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F20FD" w14:textId="0460781E" w:rsidR="00A76BD6" w:rsidRDefault="00D83EEA" w:rsidP="00A76BD6">
      <w:pPr>
        <w:spacing w:before="120" w:after="120"/>
        <w:rPr>
          <w:rFonts w:ascii="Arial" w:hAnsi="Arial" w:cs="Arial"/>
          <w:b/>
          <w:bCs/>
          <w:sz w:val="22"/>
          <w:szCs w:val="22"/>
        </w:rPr>
      </w:pPr>
      <w:r w:rsidRPr="00960182">
        <w:rPr>
          <w:rFonts w:ascii="Arial" w:hAnsi="Arial" w:cs="Arial"/>
          <w:b/>
          <w:bCs/>
          <w:sz w:val="22"/>
          <w:szCs w:val="22"/>
        </w:rPr>
        <w:t xml:space="preserve">Frequently Asked Questions </w:t>
      </w:r>
      <w:r w:rsidR="00A76BD6">
        <w:rPr>
          <w:rFonts w:ascii="Arial" w:hAnsi="Arial" w:cs="Arial"/>
          <w:b/>
          <w:bCs/>
          <w:sz w:val="22"/>
          <w:szCs w:val="22"/>
        </w:rPr>
        <w:t xml:space="preserve">for: </w:t>
      </w:r>
      <w:r w:rsidR="00A76BD6" w:rsidRPr="00E80011">
        <w:rPr>
          <w:rFonts w:ascii="Arial" w:hAnsi="Arial" w:cs="Arial"/>
          <w:b/>
          <w:bCs/>
          <w:sz w:val="22"/>
          <w:szCs w:val="22"/>
        </w:rPr>
        <w:t xml:space="preserve">RFA-CA-25-032 </w:t>
      </w:r>
      <w:r w:rsidR="00A76BD6">
        <w:rPr>
          <w:rFonts w:ascii="Arial" w:hAnsi="Arial" w:cs="Arial"/>
          <w:b/>
          <w:bCs/>
          <w:sz w:val="22"/>
          <w:szCs w:val="22"/>
        </w:rPr>
        <w:t>“</w:t>
      </w:r>
      <w:r w:rsidR="00A76BD6" w:rsidRPr="00A76BD6">
        <w:rPr>
          <w:rFonts w:ascii="Arial" w:hAnsi="Arial" w:cs="Arial"/>
          <w:b/>
          <w:bCs/>
          <w:sz w:val="22"/>
          <w:szCs w:val="22"/>
        </w:rPr>
        <w:t>Cancer Intervention and Surveillance Modeling Network (CISNET) (U01 Clinical Trial Not Allowed)</w:t>
      </w:r>
      <w:r w:rsidR="00A76BD6">
        <w:rPr>
          <w:rFonts w:ascii="Arial" w:hAnsi="Arial" w:cs="Arial"/>
          <w:b/>
          <w:bCs/>
          <w:sz w:val="22"/>
          <w:szCs w:val="22"/>
        </w:rPr>
        <w:t>”</w:t>
      </w:r>
    </w:p>
    <w:p w14:paraId="22C54053" w14:textId="5077A7A8" w:rsidR="00FD4095" w:rsidRPr="00CF1C70" w:rsidRDefault="00FD4095" w:rsidP="005C35A1">
      <w:pPr>
        <w:spacing w:before="120" w:after="120"/>
        <w:rPr>
          <w:rFonts w:ascii="Arial" w:hAnsi="Arial" w:cs="Arial"/>
          <w:sz w:val="22"/>
          <w:szCs w:val="22"/>
        </w:rPr>
      </w:pPr>
      <w:r w:rsidRPr="00CF1C70">
        <w:rPr>
          <w:rFonts w:ascii="Arial" w:hAnsi="Arial" w:cs="Arial"/>
          <w:sz w:val="22"/>
          <w:szCs w:val="22"/>
        </w:rPr>
        <w:t xml:space="preserve">Please </w:t>
      </w:r>
      <w:r w:rsidR="00A76BD6">
        <w:rPr>
          <w:rFonts w:ascii="Arial" w:hAnsi="Arial" w:cs="Arial"/>
          <w:sz w:val="22"/>
          <w:szCs w:val="22"/>
        </w:rPr>
        <w:t>contact</w:t>
      </w:r>
      <w:r w:rsidRPr="00CF1C70">
        <w:rPr>
          <w:rFonts w:ascii="Arial" w:hAnsi="Arial" w:cs="Arial"/>
          <w:sz w:val="22"/>
          <w:szCs w:val="22"/>
        </w:rPr>
        <w:t xml:space="preserve"> </w:t>
      </w:r>
      <w:hyperlink r:id="rId5" w:history="1">
        <w:r w:rsidR="001A05AD" w:rsidRPr="00CF1C70">
          <w:rPr>
            <w:rStyle w:val="Hyperlink"/>
            <w:rFonts w:ascii="Arial" w:hAnsi="Arial" w:cs="Arial"/>
            <w:sz w:val="22"/>
            <w:szCs w:val="22"/>
          </w:rPr>
          <w:t>NCI_DecisionModelingPriorities@mail.nih.gov</w:t>
        </w:r>
      </w:hyperlink>
      <w:r w:rsidR="00CF1C70" w:rsidRPr="00CF1C70">
        <w:rPr>
          <w:rFonts w:ascii="Arial" w:hAnsi="Arial" w:cs="Arial"/>
          <w:sz w:val="22"/>
          <w:szCs w:val="22"/>
        </w:rPr>
        <w:t xml:space="preserve"> if other questions arise.</w:t>
      </w:r>
    </w:p>
    <w:p w14:paraId="6AC14AB7" w14:textId="77777777" w:rsidR="00CF1C70" w:rsidRPr="00960182" w:rsidRDefault="00CF1C70" w:rsidP="00CF1C70">
      <w:pPr>
        <w:spacing w:before="120" w:after="120"/>
        <w:rPr>
          <w:rFonts w:ascii="Arial" w:hAnsi="Arial" w:cs="Arial"/>
          <w:b/>
          <w:bCs/>
          <w:sz w:val="22"/>
          <w:szCs w:val="22"/>
        </w:rPr>
      </w:pPr>
      <w:r w:rsidRPr="00960182">
        <w:rPr>
          <w:rFonts w:ascii="Arial" w:hAnsi="Arial" w:cs="Arial"/>
          <w:noProof/>
          <w:sz w:val="22"/>
          <w:szCs w:val="22"/>
        </w:rPr>
        <mc:AlternateContent>
          <mc:Choice Requires="wps">
            <w:drawing>
              <wp:anchor distT="0" distB="0" distL="114300" distR="114300" simplePos="0" relativeHeight="251681792" behindDoc="0" locked="0" layoutInCell="1" allowOverlap="1" wp14:anchorId="145C2D0C" wp14:editId="2F38D251">
                <wp:simplePos x="0" y="0"/>
                <wp:positionH relativeFrom="margin">
                  <wp:align>left</wp:align>
                </wp:positionH>
                <wp:positionV relativeFrom="paragraph">
                  <wp:posOffset>71120</wp:posOffset>
                </wp:positionV>
                <wp:extent cx="5676900" cy="12700"/>
                <wp:effectExtent l="0" t="0" r="19050" b="25400"/>
                <wp:wrapNone/>
                <wp:docPr id="1692554247" name="Straight Connector 1"/>
                <wp:cNvGraphicFramePr/>
                <a:graphic xmlns:a="http://schemas.openxmlformats.org/drawingml/2006/main">
                  <a:graphicData uri="http://schemas.microsoft.com/office/word/2010/wordprocessingShape">
                    <wps:wsp>
                      <wps:cNvCnPr/>
                      <wps:spPr>
                        <a:xfrm>
                          <a:off x="0" y="0"/>
                          <a:ext cx="5676900" cy="127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42F414" id="Straight Connector 1" o:spid="_x0000_s1026" style="position:absolute;z-index:251681792;visibility:visible;mso-wrap-style:square;mso-wrap-distance-left:9pt;mso-wrap-distance-top:0;mso-wrap-distance-right:9pt;mso-wrap-distance-bottom:0;mso-position-horizontal:left;mso-position-horizontal-relative:margin;mso-position-vertical:absolute;mso-position-vertical-relative:text" from="0,5.6pt" to="44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" strokecolor="black [3200]" strokeweight="1.5pt">
                <v:stroke joinstyle="miter"/>
                <w10:wrap anchorx="margin"/>
              </v:line>
            </w:pict>
          </mc:Fallback>
        </mc:AlternateContent>
      </w:r>
    </w:p>
    <w:p w14:paraId="008AF634" w14:textId="78F5ACF8" w:rsidR="007C40AF" w:rsidRPr="00960182" w:rsidRDefault="007C40AF" w:rsidP="005C35A1">
      <w:pPr>
        <w:spacing w:before="120" w:after="120"/>
        <w:rPr>
          <w:rFonts w:ascii="Arial" w:hAnsi="Arial" w:cs="Arial"/>
          <w:b/>
          <w:bCs/>
          <w:sz w:val="22"/>
          <w:szCs w:val="22"/>
        </w:rPr>
      </w:pPr>
      <w:r w:rsidRPr="00960182">
        <w:rPr>
          <w:rFonts w:ascii="Arial" w:hAnsi="Arial" w:cs="Arial"/>
          <w:b/>
          <w:bCs/>
          <w:sz w:val="22"/>
          <w:szCs w:val="22"/>
        </w:rPr>
        <w:t>Q</w:t>
      </w:r>
      <w:r w:rsidR="0095122C" w:rsidRPr="00960182">
        <w:rPr>
          <w:rFonts w:ascii="Arial" w:hAnsi="Arial" w:cs="Arial"/>
          <w:b/>
          <w:bCs/>
          <w:sz w:val="22"/>
          <w:szCs w:val="22"/>
        </w:rPr>
        <w:t>uestion</w:t>
      </w:r>
      <w:r w:rsidRPr="00960182">
        <w:rPr>
          <w:rFonts w:ascii="Arial" w:hAnsi="Arial" w:cs="Arial"/>
          <w:b/>
          <w:bCs/>
          <w:sz w:val="22"/>
          <w:szCs w:val="22"/>
        </w:rPr>
        <w:t>: Is a recording of the webinar available to view?</w:t>
      </w:r>
    </w:p>
    <w:p w14:paraId="0A96122F" w14:textId="6A08A479" w:rsidR="007C40AF" w:rsidRPr="00960182" w:rsidRDefault="0095122C" w:rsidP="005C35A1">
      <w:pPr>
        <w:spacing w:before="120" w:after="120"/>
        <w:rPr>
          <w:rFonts w:ascii="Arial" w:hAnsi="Arial" w:cs="Arial"/>
          <w:sz w:val="22"/>
          <w:szCs w:val="22"/>
        </w:rPr>
      </w:pPr>
      <w:r w:rsidRPr="00960182">
        <w:rPr>
          <w:rFonts w:ascii="Arial" w:hAnsi="Arial" w:cs="Arial"/>
          <w:b/>
          <w:bCs/>
          <w:sz w:val="22"/>
          <w:szCs w:val="22"/>
        </w:rPr>
        <w:t>Answer:</w:t>
      </w:r>
      <w:r w:rsidR="007C40AF" w:rsidRPr="00960182">
        <w:rPr>
          <w:rFonts w:ascii="Arial" w:hAnsi="Arial" w:cs="Arial"/>
          <w:b/>
          <w:bCs/>
          <w:sz w:val="22"/>
          <w:szCs w:val="22"/>
        </w:rPr>
        <w:t xml:space="preserve"> </w:t>
      </w:r>
      <w:r w:rsidR="007C40AF" w:rsidRPr="00960182">
        <w:rPr>
          <w:rFonts w:ascii="Arial" w:hAnsi="Arial" w:cs="Arial"/>
          <w:sz w:val="22"/>
          <w:szCs w:val="22"/>
        </w:rPr>
        <w:t>The full recording of the session is now </w:t>
      </w:r>
      <w:hyperlink r:id="rId6" w:tgtFrame="_blank" w:history="1">
        <w:r w:rsidR="007C40AF" w:rsidRPr="00960182">
          <w:rPr>
            <w:rStyle w:val="Hyperlink"/>
            <w:rFonts w:ascii="Arial" w:hAnsi="Arial" w:cs="Arial"/>
            <w:sz w:val="22"/>
            <w:szCs w:val="22"/>
          </w:rPr>
          <w:t>available here</w:t>
        </w:r>
      </w:hyperlink>
      <w:r w:rsidR="007C40AF" w:rsidRPr="00960182">
        <w:rPr>
          <w:rFonts w:ascii="Arial" w:hAnsi="Arial" w:cs="Arial"/>
          <w:sz w:val="22"/>
          <w:szCs w:val="22"/>
        </w:rPr>
        <w:t>.</w:t>
      </w:r>
    </w:p>
    <w:p w14:paraId="79BEDEA8" w14:textId="689AABF8" w:rsidR="005C35A1" w:rsidRPr="00960182" w:rsidRDefault="005C35A1" w:rsidP="005C35A1">
      <w:pPr>
        <w:spacing w:before="120" w:after="120"/>
        <w:rPr>
          <w:rFonts w:ascii="Arial" w:hAnsi="Arial" w:cs="Arial"/>
          <w:b/>
          <w:bCs/>
          <w:sz w:val="22"/>
          <w:szCs w:val="22"/>
        </w:rPr>
      </w:pPr>
      <w:r w:rsidRPr="00960182">
        <w:rPr>
          <w:rFonts w:ascii="Arial" w:hAnsi="Arial" w:cs="Arial"/>
          <w:noProof/>
          <w:sz w:val="22"/>
          <w:szCs w:val="22"/>
        </w:rPr>
        <mc:AlternateContent>
          <mc:Choice Requires="wps">
            <w:drawing>
              <wp:anchor distT="0" distB="0" distL="114300" distR="114300" simplePos="0" relativeHeight="251659264" behindDoc="0" locked="0" layoutInCell="1" allowOverlap="1" wp14:anchorId="08855ECA" wp14:editId="10C42628">
                <wp:simplePos x="0" y="0"/>
                <wp:positionH relativeFrom="margin">
                  <wp:align>left</wp:align>
                </wp:positionH>
                <wp:positionV relativeFrom="paragraph">
                  <wp:posOffset>71120</wp:posOffset>
                </wp:positionV>
                <wp:extent cx="5676900" cy="12700"/>
                <wp:effectExtent l="0" t="0" r="19050" b="25400"/>
                <wp:wrapNone/>
                <wp:docPr id="138698792" name="Straight Connector 1"/>
                <wp:cNvGraphicFramePr/>
                <a:graphic xmlns:a="http://schemas.openxmlformats.org/drawingml/2006/main">
                  <a:graphicData uri="http://schemas.microsoft.com/office/word/2010/wordprocessingShape">
                    <wps:wsp>
                      <wps:cNvCnPr/>
                      <wps:spPr>
                        <a:xfrm>
                          <a:off x="0" y="0"/>
                          <a:ext cx="5676900" cy="127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55C202" id="Straight Connector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5.6pt" to="44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" strokecolor="black [3200]" strokeweight="1.5pt">
                <v:stroke joinstyle="miter"/>
                <w10:wrap anchorx="margin"/>
              </v:line>
            </w:pict>
          </mc:Fallback>
        </mc:AlternateContent>
      </w:r>
    </w:p>
    <w:p w14:paraId="236E9DB0" w14:textId="176E3166" w:rsidR="003A0184" w:rsidRPr="00960182" w:rsidRDefault="00CE1B60" w:rsidP="005C35A1">
      <w:pPr>
        <w:spacing w:before="120" w:after="120"/>
        <w:rPr>
          <w:rFonts w:ascii="Arial" w:hAnsi="Arial" w:cs="Arial"/>
          <w:sz w:val="22"/>
          <w:szCs w:val="22"/>
        </w:rPr>
      </w:pPr>
      <w:r w:rsidRPr="00960182">
        <w:rPr>
          <w:rFonts w:ascii="Arial" w:hAnsi="Arial" w:cs="Arial"/>
          <w:b/>
          <w:bCs/>
          <w:sz w:val="22"/>
          <w:szCs w:val="22"/>
        </w:rPr>
        <w:t>Question</w:t>
      </w:r>
      <w:r w:rsidR="00B465F0" w:rsidRPr="00960182">
        <w:rPr>
          <w:rFonts w:ascii="Arial" w:hAnsi="Arial" w:cs="Arial"/>
          <w:b/>
          <w:bCs/>
          <w:sz w:val="22"/>
          <w:szCs w:val="22"/>
        </w:rPr>
        <w:t xml:space="preserve">: </w:t>
      </w:r>
      <w:r w:rsidR="003A0184" w:rsidRPr="00960182">
        <w:rPr>
          <w:rFonts w:ascii="Arial" w:hAnsi="Arial" w:cs="Arial"/>
          <w:b/>
          <w:bCs/>
          <w:sz w:val="22"/>
          <w:szCs w:val="22"/>
        </w:rPr>
        <w:t xml:space="preserve">Are there other priorities applicants should consider? </w:t>
      </w:r>
      <w:r w:rsidR="00783114" w:rsidRPr="00960182">
        <w:rPr>
          <w:rFonts w:ascii="Arial" w:hAnsi="Arial" w:cs="Arial"/>
          <w:b/>
          <w:bCs/>
          <w:sz w:val="22"/>
          <w:szCs w:val="22"/>
        </w:rPr>
        <w:t>F</w:t>
      </w:r>
      <w:r w:rsidR="0095122C" w:rsidRPr="00960182">
        <w:rPr>
          <w:rFonts w:ascii="Arial" w:hAnsi="Arial" w:cs="Arial"/>
          <w:b/>
          <w:bCs/>
          <w:sz w:val="22"/>
          <w:szCs w:val="22"/>
        </w:rPr>
        <w:t xml:space="preserve">or example, </w:t>
      </w:r>
      <w:r w:rsidR="003A0184" w:rsidRPr="00960182">
        <w:rPr>
          <w:rFonts w:ascii="Arial" w:hAnsi="Arial" w:cs="Arial"/>
          <w:b/>
          <w:bCs/>
          <w:sz w:val="22"/>
          <w:szCs w:val="22"/>
        </w:rPr>
        <w:t xml:space="preserve">can </w:t>
      </w:r>
      <w:r w:rsidR="0095122C" w:rsidRPr="00960182">
        <w:rPr>
          <w:rFonts w:ascii="Arial" w:hAnsi="Arial" w:cs="Arial"/>
          <w:b/>
          <w:bCs/>
          <w:sz w:val="22"/>
          <w:szCs w:val="22"/>
        </w:rPr>
        <w:t>applicants</w:t>
      </w:r>
      <w:r w:rsidR="003A0184" w:rsidRPr="00960182">
        <w:rPr>
          <w:rFonts w:ascii="Arial" w:hAnsi="Arial" w:cs="Arial"/>
          <w:b/>
          <w:bCs/>
          <w:sz w:val="22"/>
          <w:szCs w:val="22"/>
        </w:rPr>
        <w:t xml:space="preserve"> propose to investigate health disparities?</w:t>
      </w:r>
    </w:p>
    <w:p w14:paraId="57EDD0CE" w14:textId="34AABFBE" w:rsidR="003A0184" w:rsidRPr="00960182" w:rsidRDefault="0095122C" w:rsidP="005C35A1">
      <w:pPr>
        <w:spacing w:before="120" w:after="120"/>
        <w:rPr>
          <w:rFonts w:ascii="Arial" w:hAnsi="Arial" w:cs="Arial"/>
          <w:sz w:val="22"/>
          <w:szCs w:val="22"/>
        </w:rPr>
      </w:pPr>
      <w:r w:rsidRPr="00960182">
        <w:rPr>
          <w:rFonts w:ascii="Arial" w:hAnsi="Arial" w:cs="Arial"/>
          <w:b/>
          <w:bCs/>
          <w:sz w:val="22"/>
          <w:szCs w:val="22"/>
        </w:rPr>
        <w:t xml:space="preserve">Answer: </w:t>
      </w:r>
      <w:r w:rsidR="00632C8A" w:rsidRPr="00960182">
        <w:rPr>
          <w:rFonts w:ascii="Arial" w:hAnsi="Arial" w:cs="Arial"/>
          <w:sz w:val="22"/>
          <w:szCs w:val="22"/>
        </w:rPr>
        <w:t xml:space="preserve">In addition to the 9 target priority areas </w:t>
      </w:r>
      <w:r w:rsidR="00560A2B" w:rsidRPr="00960182">
        <w:rPr>
          <w:rFonts w:ascii="Arial" w:hAnsi="Arial" w:cs="Arial"/>
          <w:sz w:val="22"/>
          <w:szCs w:val="22"/>
        </w:rPr>
        <w:t>identified in the NOFO, p</w:t>
      </w:r>
      <w:r w:rsidR="003A0184" w:rsidRPr="00960182">
        <w:rPr>
          <w:rFonts w:ascii="Arial" w:hAnsi="Arial" w:cs="Arial"/>
          <w:sz w:val="22"/>
          <w:szCs w:val="22"/>
        </w:rPr>
        <w:t>lease see NIH Director statement “</w:t>
      </w:r>
      <w:hyperlink r:id="rId7" w:history="1">
        <w:r w:rsidR="003A0184" w:rsidRPr="00960182">
          <w:rPr>
            <w:rStyle w:val="Hyperlink"/>
            <w:rFonts w:ascii="Arial" w:hAnsi="Arial" w:cs="Arial"/>
            <w:sz w:val="22"/>
            <w:szCs w:val="22"/>
          </w:rPr>
          <w:t>Advancing NIH’s Mission Through a Unified Strategy</w:t>
        </w:r>
      </w:hyperlink>
      <w:r w:rsidR="003A0184" w:rsidRPr="00960182">
        <w:rPr>
          <w:rFonts w:ascii="Arial" w:hAnsi="Arial" w:cs="Arial"/>
          <w:sz w:val="22"/>
          <w:szCs w:val="22"/>
        </w:rPr>
        <w:t>” for helpful information on priorities</w:t>
      </w:r>
      <w:r w:rsidR="00AD3CBF" w:rsidRPr="00960182">
        <w:rPr>
          <w:rFonts w:ascii="Arial" w:hAnsi="Arial" w:cs="Arial"/>
          <w:sz w:val="22"/>
          <w:szCs w:val="22"/>
        </w:rPr>
        <w:t>.</w:t>
      </w:r>
    </w:p>
    <w:p w14:paraId="44CBD912" w14:textId="1DBFF01C" w:rsidR="003A0184" w:rsidRPr="00960182" w:rsidRDefault="006766F8" w:rsidP="005C35A1">
      <w:pPr>
        <w:spacing w:before="120" w:after="120"/>
        <w:rPr>
          <w:rFonts w:ascii="Arial" w:hAnsi="Arial" w:cs="Arial"/>
          <w:sz w:val="22"/>
          <w:szCs w:val="22"/>
        </w:rPr>
      </w:pPr>
      <w:r w:rsidRPr="00960182">
        <w:rPr>
          <w:rFonts w:ascii="Arial" w:hAnsi="Arial" w:cs="Arial"/>
          <w:sz w:val="22"/>
          <w:szCs w:val="22"/>
        </w:rPr>
        <w:t xml:space="preserve">You may also want to consider viewing </w:t>
      </w:r>
      <w:r w:rsidR="003A0184" w:rsidRPr="00960182">
        <w:rPr>
          <w:rFonts w:ascii="Arial" w:hAnsi="Arial" w:cs="Arial"/>
          <w:sz w:val="22"/>
          <w:szCs w:val="22"/>
        </w:rPr>
        <w:t xml:space="preserve">NCI Director’s presentation at </w:t>
      </w:r>
      <w:r w:rsidR="002913EA" w:rsidRPr="00960182">
        <w:rPr>
          <w:rFonts w:ascii="Arial" w:hAnsi="Arial" w:cs="Arial"/>
          <w:sz w:val="22"/>
          <w:szCs w:val="22"/>
        </w:rPr>
        <w:t xml:space="preserve">the </w:t>
      </w:r>
      <w:r w:rsidR="003A0184" w:rsidRPr="00960182">
        <w:rPr>
          <w:rFonts w:ascii="Arial" w:hAnsi="Arial" w:cs="Arial"/>
          <w:sz w:val="22"/>
          <w:szCs w:val="22"/>
        </w:rPr>
        <w:t>Dec</w:t>
      </w:r>
      <w:r w:rsidR="002913EA" w:rsidRPr="00960182">
        <w:rPr>
          <w:rFonts w:ascii="Arial" w:hAnsi="Arial" w:cs="Arial"/>
          <w:sz w:val="22"/>
          <w:szCs w:val="22"/>
        </w:rPr>
        <w:t>ember</w:t>
      </w:r>
      <w:r w:rsidR="003A0184" w:rsidRPr="00960182">
        <w:rPr>
          <w:rFonts w:ascii="Arial" w:hAnsi="Arial" w:cs="Arial"/>
          <w:sz w:val="22"/>
          <w:szCs w:val="22"/>
        </w:rPr>
        <w:t xml:space="preserve"> 2, </w:t>
      </w:r>
      <w:proofErr w:type="gramStart"/>
      <w:r w:rsidR="003A0184" w:rsidRPr="00960182">
        <w:rPr>
          <w:rFonts w:ascii="Arial" w:hAnsi="Arial" w:cs="Arial"/>
          <w:sz w:val="22"/>
          <w:szCs w:val="22"/>
        </w:rPr>
        <w:t>2025</w:t>
      </w:r>
      <w:proofErr w:type="gramEnd"/>
      <w:r w:rsidR="003A0184" w:rsidRPr="00960182">
        <w:rPr>
          <w:rFonts w:ascii="Arial" w:hAnsi="Arial" w:cs="Arial"/>
          <w:sz w:val="22"/>
          <w:szCs w:val="22"/>
        </w:rPr>
        <w:t xml:space="preserve"> N</w:t>
      </w:r>
      <w:r w:rsidR="002913EA" w:rsidRPr="00960182">
        <w:rPr>
          <w:rFonts w:ascii="Arial" w:hAnsi="Arial" w:cs="Arial"/>
          <w:sz w:val="22"/>
          <w:szCs w:val="22"/>
        </w:rPr>
        <w:t>ational Cancer Advisory Board Meeting. You can access</w:t>
      </w:r>
      <w:r w:rsidR="00AD3CBF" w:rsidRPr="00960182">
        <w:rPr>
          <w:rFonts w:ascii="Arial" w:hAnsi="Arial" w:cs="Arial"/>
          <w:sz w:val="22"/>
          <w:szCs w:val="22"/>
        </w:rPr>
        <w:t xml:space="preserve"> it</w:t>
      </w:r>
      <w:r w:rsidR="002913EA" w:rsidRPr="00960182">
        <w:rPr>
          <w:rFonts w:ascii="Arial" w:hAnsi="Arial" w:cs="Arial"/>
          <w:sz w:val="22"/>
          <w:szCs w:val="22"/>
        </w:rPr>
        <w:t xml:space="preserve"> </w:t>
      </w:r>
      <w:hyperlink r:id="rId8" w:history="1">
        <w:r w:rsidR="00F8707F" w:rsidRPr="00960182">
          <w:rPr>
            <w:rStyle w:val="Hyperlink"/>
            <w:rFonts w:ascii="Arial" w:hAnsi="Arial" w:cs="Arial"/>
            <w:sz w:val="22"/>
            <w:szCs w:val="22"/>
          </w:rPr>
          <w:t>here</w:t>
        </w:r>
      </w:hyperlink>
      <w:r w:rsidR="00F8707F" w:rsidRPr="00960182">
        <w:rPr>
          <w:rFonts w:ascii="Arial" w:hAnsi="Arial" w:cs="Arial"/>
          <w:sz w:val="22"/>
          <w:szCs w:val="22"/>
        </w:rPr>
        <w:t>.</w:t>
      </w:r>
    </w:p>
    <w:p w14:paraId="6120708F" w14:textId="661AAD0C" w:rsidR="000B1D88" w:rsidRPr="00960182" w:rsidRDefault="000B1D88" w:rsidP="005C35A1">
      <w:pPr>
        <w:spacing w:before="120" w:after="120"/>
        <w:rPr>
          <w:rFonts w:ascii="Arial" w:hAnsi="Arial" w:cs="Arial"/>
          <w:b/>
          <w:bCs/>
          <w:sz w:val="22"/>
          <w:szCs w:val="22"/>
        </w:rPr>
      </w:pPr>
      <w:r w:rsidRPr="00960182">
        <w:rPr>
          <w:rFonts w:ascii="Arial" w:hAnsi="Arial" w:cs="Arial"/>
          <w:noProof/>
          <w:sz w:val="22"/>
          <w:szCs w:val="22"/>
        </w:rPr>
        <mc:AlternateContent>
          <mc:Choice Requires="wps">
            <w:drawing>
              <wp:anchor distT="0" distB="0" distL="114300" distR="114300" simplePos="0" relativeHeight="251661312" behindDoc="0" locked="0" layoutInCell="1" allowOverlap="1" wp14:anchorId="3DEDAEAD" wp14:editId="286D9D19">
                <wp:simplePos x="0" y="0"/>
                <wp:positionH relativeFrom="margin">
                  <wp:align>left</wp:align>
                </wp:positionH>
                <wp:positionV relativeFrom="paragraph">
                  <wp:posOffset>93980</wp:posOffset>
                </wp:positionV>
                <wp:extent cx="5676900" cy="12700"/>
                <wp:effectExtent l="0" t="0" r="19050" b="25400"/>
                <wp:wrapNone/>
                <wp:docPr id="1656933528" name="Straight Connector 1"/>
                <wp:cNvGraphicFramePr/>
                <a:graphic xmlns:a="http://schemas.openxmlformats.org/drawingml/2006/main">
                  <a:graphicData uri="http://schemas.microsoft.com/office/word/2010/wordprocessingShape">
                    <wps:wsp>
                      <wps:cNvCnPr/>
                      <wps:spPr>
                        <a:xfrm>
                          <a:off x="0" y="0"/>
                          <a:ext cx="5676900" cy="127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40375C" id="Straight Connector 1"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7.4pt" to="44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" strokecolor="black [3200]" strokeweight="1.5pt">
                <v:stroke joinstyle="miter"/>
                <w10:wrap anchorx="margin"/>
              </v:line>
            </w:pict>
          </mc:Fallback>
        </mc:AlternateContent>
      </w:r>
    </w:p>
    <w:p w14:paraId="17E322EE" w14:textId="6CC3BCCA" w:rsidR="003A0184" w:rsidRPr="00960182" w:rsidRDefault="00CE1B60" w:rsidP="005C35A1">
      <w:pPr>
        <w:spacing w:before="120" w:after="120"/>
        <w:rPr>
          <w:rFonts w:ascii="Arial" w:hAnsi="Arial" w:cs="Arial"/>
          <w:b/>
          <w:bCs/>
          <w:sz w:val="22"/>
          <w:szCs w:val="22"/>
        </w:rPr>
      </w:pPr>
      <w:r w:rsidRPr="00960182">
        <w:rPr>
          <w:rFonts w:ascii="Arial" w:hAnsi="Arial" w:cs="Arial"/>
          <w:b/>
          <w:bCs/>
          <w:sz w:val="22"/>
          <w:szCs w:val="22"/>
        </w:rPr>
        <w:t>Question</w:t>
      </w:r>
      <w:r w:rsidR="00702F35" w:rsidRPr="00960182">
        <w:rPr>
          <w:rFonts w:ascii="Arial" w:hAnsi="Arial" w:cs="Arial"/>
          <w:b/>
          <w:bCs/>
          <w:sz w:val="22"/>
          <w:szCs w:val="22"/>
        </w:rPr>
        <w:t xml:space="preserve">: </w:t>
      </w:r>
      <w:r w:rsidR="003A0184" w:rsidRPr="00960182">
        <w:rPr>
          <w:rFonts w:ascii="Arial" w:hAnsi="Arial" w:cs="Arial"/>
          <w:b/>
          <w:bCs/>
          <w:sz w:val="22"/>
          <w:szCs w:val="22"/>
        </w:rPr>
        <w:t>Are foreign components and/or foreign consultants allowed in this NOFO?</w:t>
      </w:r>
    </w:p>
    <w:p w14:paraId="355EF742" w14:textId="33CB03F2" w:rsidR="003A0184" w:rsidRPr="00960182" w:rsidRDefault="000E4520" w:rsidP="005C35A1">
      <w:pPr>
        <w:spacing w:before="120" w:after="120"/>
        <w:rPr>
          <w:rFonts w:ascii="Arial" w:hAnsi="Arial" w:cs="Arial"/>
          <w:sz w:val="22"/>
          <w:szCs w:val="22"/>
        </w:rPr>
      </w:pPr>
      <w:r w:rsidRPr="00960182">
        <w:rPr>
          <w:rFonts w:ascii="Arial" w:hAnsi="Arial" w:cs="Arial"/>
          <w:b/>
          <w:bCs/>
          <w:sz w:val="22"/>
          <w:szCs w:val="22"/>
        </w:rPr>
        <w:t xml:space="preserve">Answer: </w:t>
      </w:r>
      <w:r w:rsidR="003A0184" w:rsidRPr="00960182">
        <w:rPr>
          <w:rFonts w:ascii="Arial" w:hAnsi="Arial" w:cs="Arial"/>
          <w:sz w:val="22"/>
          <w:szCs w:val="22"/>
        </w:rPr>
        <w:t>Please see</w:t>
      </w:r>
      <w:r w:rsidR="00D233D1" w:rsidRPr="00960182">
        <w:rPr>
          <w:rFonts w:ascii="Arial" w:hAnsi="Arial" w:cs="Arial"/>
          <w:sz w:val="22"/>
          <w:szCs w:val="22"/>
        </w:rPr>
        <w:t xml:space="preserve"> the NOFO</w:t>
      </w:r>
      <w:r w:rsidR="003A0184" w:rsidRPr="00960182">
        <w:rPr>
          <w:rFonts w:ascii="Arial" w:hAnsi="Arial" w:cs="Arial"/>
          <w:sz w:val="22"/>
          <w:szCs w:val="22"/>
        </w:rPr>
        <w:t xml:space="preserve"> Part 2 Section III Eligibility section </w:t>
      </w:r>
      <w:r w:rsidR="00D233D1" w:rsidRPr="00960182">
        <w:rPr>
          <w:rFonts w:ascii="Arial" w:hAnsi="Arial" w:cs="Arial"/>
          <w:sz w:val="22"/>
          <w:szCs w:val="22"/>
        </w:rPr>
        <w:t xml:space="preserve">under the subheading </w:t>
      </w:r>
      <w:r w:rsidR="00AB55C6" w:rsidRPr="00960182">
        <w:rPr>
          <w:rFonts w:ascii="Arial" w:hAnsi="Arial" w:cs="Arial"/>
          <w:sz w:val="22"/>
          <w:szCs w:val="22"/>
        </w:rPr>
        <w:t xml:space="preserve">“Foreign Organizations/International Collaborations” which details eligibility. </w:t>
      </w:r>
    </w:p>
    <w:p w14:paraId="17405C45" w14:textId="57899E1C" w:rsidR="003A0184" w:rsidRPr="00960182" w:rsidRDefault="007E318E" w:rsidP="005C35A1">
      <w:pPr>
        <w:spacing w:before="120" w:after="120"/>
        <w:rPr>
          <w:rFonts w:ascii="Arial" w:hAnsi="Arial" w:cs="Arial"/>
          <w:sz w:val="22"/>
          <w:szCs w:val="22"/>
        </w:rPr>
      </w:pPr>
      <w:r w:rsidRPr="00960182">
        <w:rPr>
          <w:rFonts w:ascii="Arial" w:hAnsi="Arial" w:cs="Arial"/>
          <w:sz w:val="22"/>
          <w:szCs w:val="22"/>
        </w:rPr>
        <w:t>Official d</w:t>
      </w:r>
      <w:r w:rsidR="003A0184" w:rsidRPr="00960182">
        <w:rPr>
          <w:rFonts w:ascii="Arial" w:hAnsi="Arial" w:cs="Arial"/>
          <w:sz w:val="22"/>
          <w:szCs w:val="22"/>
        </w:rPr>
        <w:t xml:space="preserve">efinitions for terms including “foreign component” and “consultant” can be found </w:t>
      </w:r>
      <w:r w:rsidR="00001007" w:rsidRPr="00960182">
        <w:rPr>
          <w:rFonts w:ascii="Arial" w:hAnsi="Arial" w:cs="Arial"/>
          <w:sz w:val="22"/>
          <w:szCs w:val="22"/>
        </w:rPr>
        <w:t xml:space="preserve">in the </w:t>
      </w:r>
      <w:r w:rsidR="003A0184" w:rsidRPr="00960182">
        <w:rPr>
          <w:rFonts w:ascii="Arial" w:hAnsi="Arial" w:cs="Arial"/>
          <w:sz w:val="22"/>
          <w:szCs w:val="22"/>
        </w:rPr>
        <w:t xml:space="preserve">glossary </w:t>
      </w:r>
      <w:r w:rsidR="00001007" w:rsidRPr="00960182">
        <w:rPr>
          <w:rFonts w:ascii="Arial" w:hAnsi="Arial" w:cs="Arial"/>
          <w:sz w:val="22"/>
          <w:szCs w:val="22"/>
        </w:rPr>
        <w:t xml:space="preserve">section </w:t>
      </w:r>
      <w:r w:rsidR="003A0184" w:rsidRPr="00960182">
        <w:rPr>
          <w:rFonts w:ascii="Arial" w:hAnsi="Arial" w:cs="Arial"/>
          <w:sz w:val="22"/>
          <w:szCs w:val="22"/>
        </w:rPr>
        <w:t xml:space="preserve">of the </w:t>
      </w:r>
      <w:hyperlink r:id="rId9" w:history="1">
        <w:r w:rsidR="003A0184" w:rsidRPr="00960182">
          <w:rPr>
            <w:rStyle w:val="Hyperlink"/>
            <w:rFonts w:ascii="Arial" w:hAnsi="Arial" w:cs="Arial"/>
            <w:sz w:val="22"/>
            <w:szCs w:val="22"/>
          </w:rPr>
          <w:t>NIH Grants Policy Statement</w:t>
        </w:r>
      </w:hyperlink>
      <w:r w:rsidR="00DD298C" w:rsidRPr="00960182">
        <w:rPr>
          <w:rFonts w:ascii="Arial" w:hAnsi="Arial" w:cs="Arial"/>
          <w:sz w:val="22"/>
          <w:szCs w:val="22"/>
        </w:rPr>
        <w:t>.</w:t>
      </w:r>
      <w:r w:rsidR="003A0184" w:rsidRPr="00960182">
        <w:rPr>
          <w:rFonts w:ascii="Arial" w:hAnsi="Arial" w:cs="Arial"/>
          <w:sz w:val="22"/>
          <w:szCs w:val="22"/>
        </w:rPr>
        <w:t xml:space="preserve"> </w:t>
      </w:r>
    </w:p>
    <w:p w14:paraId="48D1A6B1" w14:textId="2C691D74" w:rsidR="00403CAD" w:rsidRPr="00960182" w:rsidRDefault="00F6343B" w:rsidP="005C35A1">
      <w:pPr>
        <w:spacing w:before="120" w:after="120"/>
        <w:rPr>
          <w:rFonts w:ascii="Arial" w:hAnsi="Arial" w:cs="Arial"/>
          <w:sz w:val="22"/>
          <w:szCs w:val="22"/>
        </w:rPr>
      </w:pPr>
      <w:r w:rsidRPr="00960182">
        <w:rPr>
          <w:rFonts w:ascii="Arial" w:hAnsi="Arial" w:cs="Arial"/>
          <w:sz w:val="22"/>
          <w:szCs w:val="22"/>
        </w:rPr>
        <w:t xml:space="preserve">Also please </w:t>
      </w:r>
      <w:r w:rsidR="00001007" w:rsidRPr="00960182">
        <w:rPr>
          <w:rFonts w:ascii="Arial" w:hAnsi="Arial" w:cs="Arial"/>
          <w:sz w:val="22"/>
          <w:szCs w:val="22"/>
        </w:rPr>
        <w:t>see</w:t>
      </w:r>
      <w:r w:rsidR="007F4950" w:rsidRPr="00960182">
        <w:rPr>
          <w:rFonts w:ascii="Arial" w:hAnsi="Arial" w:cs="Arial"/>
          <w:sz w:val="22"/>
          <w:szCs w:val="22"/>
        </w:rPr>
        <w:t xml:space="preserve"> NOT-OD-25-098</w:t>
      </w:r>
      <w:r w:rsidRPr="00960182">
        <w:rPr>
          <w:rFonts w:ascii="Arial" w:hAnsi="Arial" w:cs="Arial"/>
          <w:sz w:val="22"/>
          <w:szCs w:val="22"/>
        </w:rPr>
        <w:t xml:space="preserve"> about foreign justification: </w:t>
      </w:r>
      <w:hyperlink r:id="rId10" w:history="1">
        <w:r w:rsidR="00403CAD" w:rsidRPr="00960182">
          <w:rPr>
            <w:rStyle w:val="Hyperlink"/>
            <w:rFonts w:ascii="Arial" w:hAnsi="Arial" w:cs="Arial"/>
            <w:sz w:val="22"/>
            <w:szCs w:val="22"/>
          </w:rPr>
          <w:t>https://grants.nih.gov/grants/guide/notice-files/NOT-OD-25-098.html</w:t>
        </w:r>
      </w:hyperlink>
    </w:p>
    <w:p w14:paraId="7B242581" w14:textId="77777777" w:rsidR="000E4520" w:rsidRPr="00960182" w:rsidRDefault="000E4520" w:rsidP="000E4520">
      <w:pPr>
        <w:spacing w:before="120" w:after="120"/>
        <w:rPr>
          <w:rFonts w:ascii="Arial" w:hAnsi="Arial" w:cs="Arial"/>
          <w:b/>
          <w:bCs/>
          <w:sz w:val="22"/>
          <w:szCs w:val="22"/>
        </w:rPr>
      </w:pPr>
      <w:r w:rsidRPr="00960182">
        <w:rPr>
          <w:rFonts w:ascii="Arial" w:hAnsi="Arial" w:cs="Arial"/>
          <w:noProof/>
          <w:sz w:val="22"/>
          <w:szCs w:val="22"/>
        </w:rPr>
        <mc:AlternateContent>
          <mc:Choice Requires="wps">
            <w:drawing>
              <wp:anchor distT="0" distB="0" distL="114300" distR="114300" simplePos="0" relativeHeight="251677696" behindDoc="0" locked="0" layoutInCell="1" allowOverlap="1" wp14:anchorId="34BFD08E" wp14:editId="3DB0B9D1">
                <wp:simplePos x="0" y="0"/>
                <wp:positionH relativeFrom="margin">
                  <wp:align>left</wp:align>
                </wp:positionH>
                <wp:positionV relativeFrom="paragraph">
                  <wp:posOffset>93980</wp:posOffset>
                </wp:positionV>
                <wp:extent cx="5676900" cy="12700"/>
                <wp:effectExtent l="0" t="0" r="19050" b="25400"/>
                <wp:wrapNone/>
                <wp:docPr id="736934774" name="Straight Connector 1"/>
                <wp:cNvGraphicFramePr/>
                <a:graphic xmlns:a="http://schemas.openxmlformats.org/drawingml/2006/main">
                  <a:graphicData uri="http://schemas.microsoft.com/office/word/2010/wordprocessingShape">
                    <wps:wsp>
                      <wps:cNvCnPr/>
                      <wps:spPr>
                        <a:xfrm>
                          <a:off x="0" y="0"/>
                          <a:ext cx="5676900" cy="127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F12130" id="Straight Connector 1" o:spid="_x0000_s1026" style="position:absolute;z-index:251677696;visibility:visible;mso-wrap-style:square;mso-wrap-distance-left:9pt;mso-wrap-distance-top:0;mso-wrap-distance-right:9pt;mso-wrap-distance-bottom:0;mso-position-horizontal:left;mso-position-horizontal-relative:margin;mso-position-vertical:absolute;mso-position-vertical-relative:text" from="0,7.4pt" to="44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" strokecolor="black [3200]" strokeweight="1.5pt">
                <v:stroke joinstyle="miter"/>
                <w10:wrap anchorx="margin"/>
              </v:line>
            </w:pict>
          </mc:Fallback>
        </mc:AlternateContent>
      </w:r>
    </w:p>
    <w:p w14:paraId="2861CB7C" w14:textId="71BA4D99" w:rsidR="000E4520" w:rsidRPr="00960182" w:rsidRDefault="000E4520" w:rsidP="000E4520">
      <w:pPr>
        <w:spacing w:before="120" w:after="120"/>
        <w:rPr>
          <w:rFonts w:ascii="Arial" w:hAnsi="Arial" w:cs="Arial"/>
          <w:b/>
          <w:bCs/>
          <w:sz w:val="22"/>
          <w:szCs w:val="22"/>
        </w:rPr>
      </w:pPr>
      <w:r w:rsidRPr="00960182">
        <w:rPr>
          <w:rFonts w:ascii="Arial" w:hAnsi="Arial" w:cs="Arial"/>
          <w:b/>
          <w:bCs/>
          <w:sz w:val="22"/>
          <w:szCs w:val="22"/>
        </w:rPr>
        <w:t xml:space="preserve">Question: When </w:t>
      </w:r>
      <w:r w:rsidR="00630D03" w:rsidRPr="00960182">
        <w:rPr>
          <w:rFonts w:ascii="Arial" w:hAnsi="Arial" w:cs="Arial"/>
          <w:b/>
          <w:bCs/>
          <w:sz w:val="22"/>
          <w:szCs w:val="22"/>
        </w:rPr>
        <w:t>is</w:t>
      </w:r>
      <w:r w:rsidRPr="00960182">
        <w:rPr>
          <w:rFonts w:ascii="Arial" w:hAnsi="Arial" w:cs="Arial"/>
          <w:b/>
          <w:bCs/>
          <w:sz w:val="22"/>
          <w:szCs w:val="22"/>
        </w:rPr>
        <w:t xml:space="preserve"> a “Foreign Justification” attachment</w:t>
      </w:r>
      <w:r w:rsidR="00630D03" w:rsidRPr="00960182">
        <w:rPr>
          <w:rFonts w:ascii="Arial" w:hAnsi="Arial" w:cs="Arial"/>
          <w:b/>
          <w:bCs/>
          <w:sz w:val="22"/>
          <w:szCs w:val="22"/>
        </w:rPr>
        <w:t xml:space="preserve"> </w:t>
      </w:r>
      <w:r w:rsidR="00594B6D">
        <w:rPr>
          <w:rFonts w:ascii="Arial" w:hAnsi="Arial" w:cs="Arial"/>
          <w:b/>
          <w:bCs/>
          <w:sz w:val="22"/>
          <w:szCs w:val="22"/>
        </w:rPr>
        <w:t>required</w:t>
      </w:r>
      <w:r w:rsidRPr="00960182">
        <w:rPr>
          <w:rFonts w:ascii="Arial" w:hAnsi="Arial" w:cs="Arial"/>
          <w:b/>
          <w:bCs/>
          <w:sz w:val="22"/>
          <w:szCs w:val="22"/>
        </w:rPr>
        <w:t>?</w:t>
      </w:r>
    </w:p>
    <w:p w14:paraId="59D35981" w14:textId="2223262B" w:rsidR="00DD27C4" w:rsidRPr="00960182" w:rsidRDefault="000E4520" w:rsidP="00DD27C4">
      <w:pPr>
        <w:spacing w:before="120" w:after="120"/>
        <w:rPr>
          <w:rFonts w:ascii="Arial" w:hAnsi="Arial" w:cs="Arial"/>
          <w:sz w:val="22"/>
          <w:szCs w:val="22"/>
        </w:rPr>
      </w:pPr>
      <w:r w:rsidRPr="00960182">
        <w:rPr>
          <w:rFonts w:ascii="Arial" w:hAnsi="Arial" w:cs="Arial"/>
          <w:b/>
          <w:bCs/>
          <w:sz w:val="22"/>
          <w:szCs w:val="22"/>
        </w:rPr>
        <w:t xml:space="preserve">Answer: </w:t>
      </w:r>
      <w:r w:rsidR="00DD27C4" w:rsidRPr="00960182">
        <w:rPr>
          <w:rFonts w:ascii="Arial" w:hAnsi="Arial" w:cs="Arial"/>
          <w:sz w:val="22"/>
          <w:szCs w:val="22"/>
        </w:rPr>
        <w:t xml:space="preserve">Please see: </w:t>
      </w:r>
      <w:hyperlink r:id="rId11" w:history="1">
        <w:r w:rsidR="00DD27C4" w:rsidRPr="00960182">
          <w:rPr>
            <w:rStyle w:val="Hyperlink"/>
            <w:rFonts w:ascii="Arial" w:hAnsi="Arial" w:cs="Arial"/>
            <w:sz w:val="22"/>
            <w:szCs w:val="22"/>
          </w:rPr>
          <w:t>NOT-OD-25-098</w:t>
        </w:r>
      </w:hyperlink>
      <w:r w:rsidR="00DD27C4" w:rsidRPr="00960182">
        <w:rPr>
          <w:rFonts w:ascii="Arial" w:hAnsi="Arial" w:cs="Arial"/>
          <w:sz w:val="22"/>
          <w:szCs w:val="22"/>
        </w:rPr>
        <w:t xml:space="preserve">. If </w:t>
      </w:r>
      <w:r w:rsidR="00630D03" w:rsidRPr="00960182">
        <w:rPr>
          <w:rFonts w:ascii="Arial" w:hAnsi="Arial" w:cs="Arial"/>
          <w:sz w:val="22"/>
          <w:szCs w:val="22"/>
        </w:rPr>
        <w:t>your application includes</w:t>
      </w:r>
      <w:r w:rsidR="00DD27C4" w:rsidRPr="00960182">
        <w:rPr>
          <w:rFonts w:ascii="Arial" w:hAnsi="Arial" w:cs="Arial"/>
          <w:sz w:val="22"/>
          <w:szCs w:val="22"/>
        </w:rPr>
        <w:t xml:space="preserve"> paid (or unpaid) foreign consultants, or any other type of activities or collaborations (paid or unpaid) outside the United States, then </w:t>
      </w:r>
      <w:r w:rsidR="00630D03" w:rsidRPr="00960182">
        <w:rPr>
          <w:rFonts w:ascii="Arial" w:hAnsi="Arial" w:cs="Arial"/>
          <w:sz w:val="22"/>
          <w:szCs w:val="22"/>
        </w:rPr>
        <w:t>you</w:t>
      </w:r>
      <w:r w:rsidR="00DD27C4" w:rsidRPr="00960182">
        <w:rPr>
          <w:rFonts w:ascii="Arial" w:hAnsi="Arial" w:cs="Arial"/>
          <w:sz w:val="22"/>
          <w:szCs w:val="22"/>
        </w:rPr>
        <w:t xml:space="preserve"> must include a Foreign Justification attachment to describe special resources or characteristics of the research project (e.g., human subjects, animals, disease, equipment, and techniques), including the reasons why the facilities or other aspects of the proposed project are more appropriate than a domestic setting.</w:t>
      </w:r>
    </w:p>
    <w:p w14:paraId="5F77F170" w14:textId="38DB09B7" w:rsidR="000E4520" w:rsidRPr="00960182" w:rsidRDefault="000E4520" w:rsidP="000E4520">
      <w:pPr>
        <w:spacing w:before="120" w:after="120"/>
        <w:rPr>
          <w:rFonts w:ascii="Arial" w:hAnsi="Arial" w:cs="Arial"/>
          <w:b/>
          <w:bCs/>
          <w:sz w:val="22"/>
          <w:szCs w:val="22"/>
        </w:rPr>
      </w:pPr>
      <w:r w:rsidRPr="00960182">
        <w:rPr>
          <w:rFonts w:ascii="Arial" w:hAnsi="Arial" w:cs="Arial"/>
          <w:noProof/>
          <w:sz w:val="22"/>
          <w:szCs w:val="22"/>
        </w:rPr>
        <mc:AlternateContent>
          <mc:Choice Requires="wps">
            <w:drawing>
              <wp:anchor distT="0" distB="0" distL="114300" distR="114300" simplePos="0" relativeHeight="251679744" behindDoc="0" locked="0" layoutInCell="1" allowOverlap="1" wp14:anchorId="17763D04" wp14:editId="2E0F8870">
                <wp:simplePos x="0" y="0"/>
                <wp:positionH relativeFrom="margin">
                  <wp:align>left</wp:align>
                </wp:positionH>
                <wp:positionV relativeFrom="paragraph">
                  <wp:posOffset>93980</wp:posOffset>
                </wp:positionV>
                <wp:extent cx="5676900" cy="12700"/>
                <wp:effectExtent l="0" t="0" r="19050" b="25400"/>
                <wp:wrapNone/>
                <wp:docPr id="1616046106" name="Straight Connector 1"/>
                <wp:cNvGraphicFramePr/>
                <a:graphic xmlns:a="http://schemas.openxmlformats.org/drawingml/2006/main">
                  <a:graphicData uri="http://schemas.microsoft.com/office/word/2010/wordprocessingShape">
                    <wps:wsp>
                      <wps:cNvCnPr/>
                      <wps:spPr>
                        <a:xfrm>
                          <a:off x="0" y="0"/>
                          <a:ext cx="5676900" cy="127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9F875D" id="Straight Connector 1" o:spid="_x0000_s1026" style="position:absolute;z-index:251679744;visibility:visible;mso-wrap-style:square;mso-wrap-distance-left:9pt;mso-wrap-distance-top:0;mso-wrap-distance-right:9pt;mso-wrap-distance-bottom:0;mso-position-horizontal:left;mso-position-horizontal-relative:margin;mso-position-vertical:absolute;mso-position-vertical-relative:text" from="0,7.4pt" to="44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" strokecolor="black [3200]" strokeweight="1.5pt">
                <v:stroke joinstyle="miter"/>
                <w10:wrap anchorx="margin"/>
              </v:line>
            </w:pict>
          </mc:Fallback>
        </mc:AlternateContent>
      </w:r>
    </w:p>
    <w:p w14:paraId="53B78629" w14:textId="56603FB8" w:rsidR="003A0184" w:rsidRPr="00960182" w:rsidRDefault="00CE1B60" w:rsidP="005C35A1">
      <w:pPr>
        <w:spacing w:before="120" w:after="120"/>
        <w:rPr>
          <w:rFonts w:ascii="Arial" w:hAnsi="Arial" w:cs="Arial"/>
          <w:b/>
          <w:bCs/>
          <w:sz w:val="22"/>
          <w:szCs w:val="22"/>
        </w:rPr>
      </w:pPr>
      <w:r w:rsidRPr="00960182">
        <w:rPr>
          <w:rFonts w:ascii="Arial" w:hAnsi="Arial" w:cs="Arial"/>
          <w:b/>
          <w:bCs/>
          <w:sz w:val="22"/>
          <w:szCs w:val="22"/>
        </w:rPr>
        <w:t>Question</w:t>
      </w:r>
      <w:r w:rsidR="0097219D" w:rsidRPr="00960182">
        <w:rPr>
          <w:rFonts w:ascii="Arial" w:hAnsi="Arial" w:cs="Arial"/>
          <w:b/>
          <w:bCs/>
          <w:sz w:val="22"/>
          <w:szCs w:val="22"/>
        </w:rPr>
        <w:t xml:space="preserve">: </w:t>
      </w:r>
      <w:r w:rsidR="003A0184" w:rsidRPr="00960182">
        <w:rPr>
          <w:rFonts w:ascii="Arial" w:hAnsi="Arial" w:cs="Arial"/>
          <w:b/>
          <w:bCs/>
          <w:sz w:val="22"/>
          <w:szCs w:val="22"/>
        </w:rPr>
        <w:t>Are small businesses eligible to apply?</w:t>
      </w:r>
    </w:p>
    <w:p w14:paraId="26BCD334" w14:textId="78861D40" w:rsidR="003A0184" w:rsidRPr="00960182" w:rsidRDefault="00DD298C" w:rsidP="005C35A1">
      <w:pPr>
        <w:spacing w:before="120" w:after="120"/>
        <w:rPr>
          <w:rFonts w:ascii="Arial" w:hAnsi="Arial" w:cs="Arial"/>
          <w:sz w:val="22"/>
          <w:szCs w:val="22"/>
        </w:rPr>
      </w:pPr>
      <w:r w:rsidRPr="00960182">
        <w:rPr>
          <w:rFonts w:ascii="Arial" w:hAnsi="Arial" w:cs="Arial"/>
          <w:b/>
          <w:bCs/>
          <w:sz w:val="22"/>
          <w:szCs w:val="22"/>
        </w:rPr>
        <w:t xml:space="preserve">Answer: </w:t>
      </w:r>
      <w:r w:rsidR="003A0184" w:rsidRPr="00960182">
        <w:rPr>
          <w:rFonts w:ascii="Arial" w:hAnsi="Arial" w:cs="Arial"/>
          <w:sz w:val="22"/>
          <w:szCs w:val="22"/>
        </w:rPr>
        <w:t xml:space="preserve">Part 2 Section III: Eligibility Information </w:t>
      </w:r>
      <w:r w:rsidR="00146C17" w:rsidRPr="00960182">
        <w:rPr>
          <w:rFonts w:ascii="Arial" w:hAnsi="Arial" w:cs="Arial"/>
          <w:sz w:val="22"/>
          <w:szCs w:val="22"/>
        </w:rPr>
        <w:t xml:space="preserve">of the NOFO </w:t>
      </w:r>
      <w:r w:rsidR="0097219D" w:rsidRPr="00960182">
        <w:rPr>
          <w:rFonts w:ascii="Arial" w:hAnsi="Arial" w:cs="Arial"/>
          <w:sz w:val="22"/>
          <w:szCs w:val="22"/>
        </w:rPr>
        <w:t xml:space="preserve">includes small businesses among eligible organizations. </w:t>
      </w:r>
    </w:p>
    <w:p w14:paraId="1F4F8BFB" w14:textId="567E31B4" w:rsidR="003A0184" w:rsidRPr="00960182" w:rsidRDefault="00205D6D" w:rsidP="005C35A1">
      <w:pPr>
        <w:spacing w:before="120" w:after="120"/>
        <w:rPr>
          <w:rFonts w:ascii="Arial" w:hAnsi="Arial" w:cs="Arial"/>
          <w:sz w:val="22"/>
          <w:szCs w:val="22"/>
        </w:rPr>
      </w:pPr>
      <w:r w:rsidRPr="00960182">
        <w:rPr>
          <w:rFonts w:ascii="Arial" w:hAnsi="Arial" w:cs="Arial"/>
          <w:sz w:val="22"/>
          <w:szCs w:val="22"/>
        </w:rPr>
        <w:lastRenderedPageBreak/>
        <w:t>Please n</w:t>
      </w:r>
      <w:r w:rsidR="003A0184" w:rsidRPr="00960182">
        <w:rPr>
          <w:rFonts w:ascii="Arial" w:hAnsi="Arial" w:cs="Arial"/>
          <w:sz w:val="22"/>
          <w:szCs w:val="22"/>
        </w:rPr>
        <w:t>ote: This NOFO is not part of the Small Business Innovation Research program</w:t>
      </w:r>
      <w:r w:rsidR="0097219D" w:rsidRPr="00960182">
        <w:rPr>
          <w:rFonts w:ascii="Arial" w:hAnsi="Arial" w:cs="Arial"/>
          <w:sz w:val="22"/>
          <w:szCs w:val="22"/>
        </w:rPr>
        <w:t xml:space="preserve">. </w:t>
      </w:r>
      <w:r w:rsidR="003A0184" w:rsidRPr="00960182">
        <w:rPr>
          <w:rFonts w:ascii="Arial" w:hAnsi="Arial" w:cs="Arial"/>
          <w:sz w:val="22"/>
          <w:szCs w:val="22"/>
        </w:rPr>
        <w:t xml:space="preserve">For more information on NCI SBIR, please see: </w:t>
      </w:r>
      <w:hyperlink r:id="rId12" w:history="1">
        <w:r w:rsidR="003A0184" w:rsidRPr="00960182">
          <w:rPr>
            <w:rStyle w:val="Hyperlink"/>
            <w:rFonts w:ascii="Arial" w:hAnsi="Arial" w:cs="Arial"/>
            <w:sz w:val="22"/>
            <w:szCs w:val="22"/>
          </w:rPr>
          <w:t>https://sbir.cancer.gov/</w:t>
        </w:r>
      </w:hyperlink>
    </w:p>
    <w:p w14:paraId="56F521AF" w14:textId="77777777" w:rsidR="00032838" w:rsidRPr="00960182" w:rsidRDefault="00032838" w:rsidP="005C35A1">
      <w:pPr>
        <w:spacing w:before="120" w:after="120"/>
        <w:rPr>
          <w:rFonts w:ascii="Arial" w:hAnsi="Arial" w:cs="Arial"/>
          <w:b/>
          <w:bCs/>
          <w:sz w:val="22"/>
          <w:szCs w:val="22"/>
        </w:rPr>
      </w:pPr>
      <w:r w:rsidRPr="00960182">
        <w:rPr>
          <w:rFonts w:ascii="Arial" w:hAnsi="Arial" w:cs="Arial"/>
          <w:noProof/>
          <w:sz w:val="22"/>
          <w:szCs w:val="22"/>
        </w:rPr>
        <mc:AlternateContent>
          <mc:Choice Requires="wps">
            <w:drawing>
              <wp:anchor distT="0" distB="0" distL="114300" distR="114300" simplePos="0" relativeHeight="251665408" behindDoc="0" locked="0" layoutInCell="1" allowOverlap="1" wp14:anchorId="50BA9165" wp14:editId="3D437383">
                <wp:simplePos x="0" y="0"/>
                <wp:positionH relativeFrom="margin">
                  <wp:align>left</wp:align>
                </wp:positionH>
                <wp:positionV relativeFrom="paragraph">
                  <wp:posOffset>120650</wp:posOffset>
                </wp:positionV>
                <wp:extent cx="5676900" cy="12700"/>
                <wp:effectExtent l="0" t="0" r="19050" b="25400"/>
                <wp:wrapNone/>
                <wp:docPr id="1578140222" name="Straight Connector 1"/>
                <wp:cNvGraphicFramePr/>
                <a:graphic xmlns:a="http://schemas.openxmlformats.org/drawingml/2006/main">
                  <a:graphicData uri="http://schemas.microsoft.com/office/word/2010/wordprocessingShape">
                    <wps:wsp>
                      <wps:cNvCnPr/>
                      <wps:spPr>
                        <a:xfrm>
                          <a:off x="0" y="0"/>
                          <a:ext cx="5676900" cy="127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D0D95B" id="Straight Connector 1" o:spid="_x0000_s1026" style="position:absolute;z-index:251665408;visibility:visible;mso-wrap-style:square;mso-wrap-distance-left:9pt;mso-wrap-distance-top:0;mso-wrap-distance-right:9pt;mso-wrap-distance-bottom:0;mso-position-horizontal:left;mso-position-horizontal-relative:margin;mso-position-vertical:absolute;mso-position-vertical-relative:text" from="0,9.5pt" to="44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" strokecolor="black [3200]" strokeweight="1.5pt">
                <v:stroke joinstyle="miter"/>
                <w10:wrap anchorx="margin"/>
              </v:line>
            </w:pict>
          </mc:Fallback>
        </mc:AlternateContent>
      </w:r>
    </w:p>
    <w:p w14:paraId="7E5C85D9" w14:textId="5C5142F5" w:rsidR="003A0184" w:rsidRPr="00960182" w:rsidRDefault="00205D6D" w:rsidP="005C35A1">
      <w:pPr>
        <w:spacing w:before="120" w:after="120"/>
        <w:rPr>
          <w:rFonts w:ascii="Arial" w:hAnsi="Arial" w:cs="Arial"/>
          <w:b/>
          <w:bCs/>
          <w:sz w:val="22"/>
          <w:szCs w:val="22"/>
        </w:rPr>
      </w:pPr>
      <w:r w:rsidRPr="00960182">
        <w:rPr>
          <w:rFonts w:ascii="Arial" w:hAnsi="Arial" w:cs="Arial"/>
          <w:b/>
          <w:bCs/>
          <w:sz w:val="22"/>
          <w:szCs w:val="22"/>
        </w:rPr>
        <w:t>Question</w:t>
      </w:r>
      <w:r w:rsidR="0097219D" w:rsidRPr="00960182">
        <w:rPr>
          <w:rFonts w:ascii="Arial" w:hAnsi="Arial" w:cs="Arial"/>
          <w:b/>
          <w:bCs/>
          <w:sz w:val="22"/>
          <w:szCs w:val="22"/>
        </w:rPr>
        <w:t xml:space="preserve">: </w:t>
      </w:r>
      <w:r w:rsidR="003A0184" w:rsidRPr="00960182">
        <w:rPr>
          <w:rFonts w:ascii="Arial" w:hAnsi="Arial" w:cs="Arial"/>
          <w:b/>
          <w:bCs/>
          <w:sz w:val="22"/>
          <w:szCs w:val="22"/>
        </w:rPr>
        <w:t>Are NIH intramural staff eligible?</w:t>
      </w:r>
    </w:p>
    <w:p w14:paraId="41180DCC" w14:textId="151A25FF" w:rsidR="003A0184" w:rsidRPr="00960182" w:rsidRDefault="00205D6D" w:rsidP="005C35A1">
      <w:pPr>
        <w:spacing w:before="120" w:after="120"/>
        <w:rPr>
          <w:rFonts w:ascii="Arial" w:hAnsi="Arial" w:cs="Arial"/>
          <w:sz w:val="22"/>
          <w:szCs w:val="22"/>
        </w:rPr>
      </w:pPr>
      <w:r w:rsidRPr="00960182">
        <w:rPr>
          <w:rFonts w:ascii="Arial" w:hAnsi="Arial" w:cs="Arial"/>
          <w:b/>
          <w:bCs/>
          <w:sz w:val="22"/>
          <w:szCs w:val="22"/>
        </w:rPr>
        <w:t xml:space="preserve">Answer: </w:t>
      </w:r>
      <w:r w:rsidR="003A0184" w:rsidRPr="00960182">
        <w:rPr>
          <w:rFonts w:ascii="Arial" w:hAnsi="Arial" w:cs="Arial"/>
          <w:sz w:val="22"/>
          <w:szCs w:val="22"/>
        </w:rPr>
        <w:t>Please see NOFO Part 2 Section III sub-section “Applications Involving the NIH Intramural Research Program”</w:t>
      </w:r>
      <w:r w:rsidR="0097219D" w:rsidRPr="00960182">
        <w:rPr>
          <w:rFonts w:ascii="Arial" w:hAnsi="Arial" w:cs="Arial"/>
          <w:sz w:val="22"/>
          <w:szCs w:val="22"/>
        </w:rPr>
        <w:t xml:space="preserve"> for information on how intramural staff can participate. It includes information on budget. </w:t>
      </w:r>
    </w:p>
    <w:p w14:paraId="58BC90D8" w14:textId="6C11E2A0" w:rsidR="00032838" w:rsidRPr="00960182" w:rsidRDefault="00032838" w:rsidP="005C35A1">
      <w:pPr>
        <w:spacing w:before="120" w:after="120"/>
        <w:rPr>
          <w:rFonts w:ascii="Arial" w:hAnsi="Arial" w:cs="Arial"/>
          <w:b/>
          <w:bCs/>
          <w:sz w:val="22"/>
          <w:szCs w:val="22"/>
        </w:rPr>
      </w:pPr>
      <w:r w:rsidRPr="00960182">
        <w:rPr>
          <w:rFonts w:ascii="Arial" w:hAnsi="Arial" w:cs="Arial"/>
          <w:noProof/>
          <w:sz w:val="22"/>
          <w:szCs w:val="22"/>
        </w:rPr>
        <mc:AlternateContent>
          <mc:Choice Requires="wps">
            <w:drawing>
              <wp:anchor distT="0" distB="0" distL="114300" distR="114300" simplePos="0" relativeHeight="251667456" behindDoc="0" locked="0" layoutInCell="1" allowOverlap="1" wp14:anchorId="0530038C" wp14:editId="1E04C93C">
                <wp:simplePos x="0" y="0"/>
                <wp:positionH relativeFrom="column">
                  <wp:posOffset>0</wp:posOffset>
                </wp:positionH>
                <wp:positionV relativeFrom="paragraph">
                  <wp:posOffset>-635</wp:posOffset>
                </wp:positionV>
                <wp:extent cx="5676900" cy="12700"/>
                <wp:effectExtent l="0" t="0" r="19050" b="25400"/>
                <wp:wrapNone/>
                <wp:docPr id="419351932" name="Straight Connector 1"/>
                <wp:cNvGraphicFramePr/>
                <a:graphic xmlns:a="http://schemas.openxmlformats.org/drawingml/2006/main">
                  <a:graphicData uri="http://schemas.microsoft.com/office/word/2010/wordprocessingShape">
                    <wps:wsp>
                      <wps:cNvCnPr/>
                      <wps:spPr>
                        <a:xfrm>
                          <a:off x="0" y="0"/>
                          <a:ext cx="5676900" cy="1270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4411E7F"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5pt" to="44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" strokecolor="windowText" strokeweight="1.5pt">
                <v:stroke joinstyle="miter"/>
              </v:line>
            </w:pict>
          </mc:Fallback>
        </mc:AlternateContent>
      </w:r>
    </w:p>
    <w:p w14:paraId="52EBC67D" w14:textId="10EF9CCE" w:rsidR="003A0184" w:rsidRPr="00960182" w:rsidRDefault="00205D6D" w:rsidP="005C35A1">
      <w:pPr>
        <w:spacing w:before="120" w:after="120"/>
        <w:rPr>
          <w:rFonts w:ascii="Arial" w:hAnsi="Arial" w:cs="Arial"/>
          <w:b/>
          <w:bCs/>
          <w:sz w:val="22"/>
          <w:szCs w:val="22"/>
        </w:rPr>
      </w:pPr>
      <w:r w:rsidRPr="00960182">
        <w:rPr>
          <w:rFonts w:ascii="Arial" w:hAnsi="Arial" w:cs="Arial"/>
          <w:b/>
          <w:bCs/>
          <w:sz w:val="22"/>
          <w:szCs w:val="22"/>
        </w:rPr>
        <w:t>Question</w:t>
      </w:r>
      <w:r w:rsidR="00094A67" w:rsidRPr="00960182">
        <w:rPr>
          <w:rFonts w:ascii="Arial" w:hAnsi="Arial" w:cs="Arial"/>
          <w:b/>
          <w:bCs/>
          <w:sz w:val="22"/>
          <w:szCs w:val="22"/>
        </w:rPr>
        <w:t>:</w:t>
      </w:r>
      <w:r w:rsidRPr="00960182">
        <w:rPr>
          <w:rFonts w:ascii="Arial" w:hAnsi="Arial" w:cs="Arial"/>
          <w:b/>
          <w:bCs/>
          <w:sz w:val="22"/>
          <w:szCs w:val="22"/>
        </w:rPr>
        <w:t xml:space="preserve"> </w:t>
      </w:r>
      <w:r w:rsidR="003A0184" w:rsidRPr="00960182">
        <w:rPr>
          <w:rFonts w:ascii="Arial" w:hAnsi="Arial" w:cs="Arial"/>
          <w:b/>
          <w:bCs/>
          <w:sz w:val="22"/>
          <w:szCs w:val="22"/>
        </w:rPr>
        <w:t xml:space="preserve">Can proposals include more than one cancer site? </w:t>
      </w:r>
      <w:r w:rsidR="00B539EF" w:rsidRPr="00960182">
        <w:rPr>
          <w:rFonts w:ascii="Arial" w:hAnsi="Arial" w:cs="Arial"/>
          <w:b/>
          <w:bCs/>
          <w:sz w:val="22"/>
          <w:szCs w:val="22"/>
        </w:rPr>
        <w:t>C</w:t>
      </w:r>
      <w:r w:rsidR="003A0184" w:rsidRPr="00960182">
        <w:rPr>
          <w:rFonts w:ascii="Arial" w:hAnsi="Arial" w:cs="Arial"/>
          <w:b/>
          <w:bCs/>
          <w:sz w:val="22"/>
          <w:szCs w:val="22"/>
        </w:rPr>
        <w:t>an proposals include pan-cancer or multi-cancer models?</w:t>
      </w:r>
    </w:p>
    <w:p w14:paraId="5E62295F" w14:textId="35065015" w:rsidR="003A0184" w:rsidRPr="00960182" w:rsidRDefault="00205D6D" w:rsidP="00B43426">
      <w:pPr>
        <w:spacing w:before="120" w:after="120"/>
        <w:rPr>
          <w:rFonts w:ascii="Arial" w:hAnsi="Arial" w:cs="Arial"/>
          <w:sz w:val="22"/>
          <w:szCs w:val="22"/>
        </w:rPr>
      </w:pPr>
      <w:r w:rsidRPr="00960182">
        <w:rPr>
          <w:rFonts w:ascii="Arial" w:hAnsi="Arial" w:cs="Arial"/>
          <w:b/>
          <w:bCs/>
          <w:sz w:val="22"/>
          <w:szCs w:val="22"/>
        </w:rPr>
        <w:t>Answer:</w:t>
      </w:r>
      <w:r w:rsidR="00CD309F" w:rsidRPr="00960182">
        <w:rPr>
          <w:rFonts w:ascii="Arial" w:hAnsi="Arial" w:cs="Arial"/>
          <w:b/>
          <w:bCs/>
          <w:sz w:val="22"/>
          <w:szCs w:val="22"/>
        </w:rPr>
        <w:t xml:space="preserve"> </w:t>
      </w:r>
      <w:r w:rsidR="00B43426" w:rsidRPr="00960182">
        <w:rPr>
          <w:rFonts w:ascii="Arial" w:hAnsi="Arial" w:cs="Arial"/>
          <w:sz w:val="22"/>
          <w:szCs w:val="22"/>
        </w:rPr>
        <w:t>A</w:t>
      </w:r>
      <w:r w:rsidR="003A0184" w:rsidRPr="00960182">
        <w:rPr>
          <w:rFonts w:ascii="Arial" w:hAnsi="Arial" w:cs="Arial"/>
          <w:sz w:val="22"/>
          <w:szCs w:val="22"/>
        </w:rPr>
        <w:t xml:space="preserve">pplicants should focus </w:t>
      </w:r>
      <w:proofErr w:type="gramStart"/>
      <w:r w:rsidR="003A0184" w:rsidRPr="00960182">
        <w:rPr>
          <w:rFonts w:ascii="Arial" w:hAnsi="Arial" w:cs="Arial"/>
          <w:sz w:val="22"/>
          <w:szCs w:val="22"/>
        </w:rPr>
        <w:t xml:space="preserve">the vast </w:t>
      </w:r>
      <w:r w:rsidR="003A0184" w:rsidRPr="00960182">
        <w:rPr>
          <w:rFonts w:ascii="Arial" w:hAnsi="Arial" w:cs="Arial"/>
          <w:i/>
          <w:iCs/>
          <w:sz w:val="22"/>
          <w:szCs w:val="22"/>
        </w:rPr>
        <w:t>majority</w:t>
      </w:r>
      <w:r w:rsidR="003A0184" w:rsidRPr="00960182">
        <w:rPr>
          <w:rFonts w:ascii="Arial" w:hAnsi="Arial" w:cs="Arial"/>
          <w:sz w:val="22"/>
          <w:szCs w:val="22"/>
        </w:rPr>
        <w:t xml:space="preserve"> of</w:t>
      </w:r>
      <w:proofErr w:type="gramEnd"/>
      <w:r w:rsidR="003A0184" w:rsidRPr="00960182">
        <w:rPr>
          <w:rFonts w:ascii="Arial" w:hAnsi="Arial" w:cs="Arial"/>
          <w:sz w:val="22"/>
          <w:szCs w:val="22"/>
        </w:rPr>
        <w:t xml:space="preserve"> their comparative modeling activities on one of the 10 specified cancers only</w:t>
      </w:r>
      <w:r w:rsidR="00E54F3E" w:rsidRPr="00960182">
        <w:rPr>
          <w:rFonts w:ascii="Arial" w:hAnsi="Arial" w:cs="Arial"/>
          <w:sz w:val="22"/>
          <w:szCs w:val="22"/>
        </w:rPr>
        <w:t xml:space="preserve">. The 10 specified cancers </w:t>
      </w:r>
      <w:r w:rsidR="000D1A94" w:rsidRPr="00960182">
        <w:rPr>
          <w:rFonts w:ascii="Arial" w:hAnsi="Arial" w:cs="Arial"/>
          <w:sz w:val="22"/>
          <w:szCs w:val="22"/>
        </w:rPr>
        <w:t xml:space="preserve">in the NOFO </w:t>
      </w:r>
      <w:r w:rsidR="00E54F3E" w:rsidRPr="00960182">
        <w:rPr>
          <w:rFonts w:ascii="Arial" w:hAnsi="Arial" w:cs="Arial"/>
          <w:sz w:val="22"/>
          <w:szCs w:val="22"/>
        </w:rPr>
        <w:t>are</w:t>
      </w:r>
      <w:r w:rsidR="000D1A94" w:rsidRPr="00960182">
        <w:rPr>
          <w:rFonts w:ascii="Arial" w:hAnsi="Arial" w:cs="Arial"/>
          <w:sz w:val="22"/>
          <w:szCs w:val="22"/>
        </w:rPr>
        <w:t xml:space="preserve"> bladder, breast, cervix, colon/rectum, esophagus, gastric, multiple myeloma, lung, prostate, and uterine.</w:t>
      </w:r>
    </w:p>
    <w:p w14:paraId="27A88E09" w14:textId="7E4448CB" w:rsidR="003A0184" w:rsidRPr="00960182" w:rsidRDefault="000D1A94" w:rsidP="005A196C">
      <w:pPr>
        <w:spacing w:before="120" w:after="120"/>
        <w:rPr>
          <w:rFonts w:ascii="Arial" w:hAnsi="Arial" w:cs="Arial"/>
          <w:sz w:val="22"/>
          <w:szCs w:val="22"/>
        </w:rPr>
      </w:pPr>
      <w:r w:rsidRPr="00960182">
        <w:rPr>
          <w:rFonts w:ascii="Arial" w:hAnsi="Arial" w:cs="Arial"/>
          <w:sz w:val="22"/>
          <w:szCs w:val="22"/>
        </w:rPr>
        <w:t>Analyses involving c</w:t>
      </w:r>
      <w:r w:rsidR="003A0184" w:rsidRPr="00960182">
        <w:rPr>
          <w:rFonts w:ascii="Arial" w:hAnsi="Arial" w:cs="Arial"/>
          <w:sz w:val="22"/>
          <w:szCs w:val="22"/>
        </w:rPr>
        <w:t xml:space="preserve">omparative multi-cancer or cross-CISNET cancer site modeling could be included </w:t>
      </w:r>
      <w:r w:rsidRPr="00960182">
        <w:rPr>
          <w:rFonts w:ascii="Arial" w:hAnsi="Arial" w:cs="Arial"/>
          <w:sz w:val="22"/>
          <w:szCs w:val="22"/>
        </w:rPr>
        <w:t xml:space="preserve">as part of the </w:t>
      </w:r>
      <w:r w:rsidR="00FF5C9E" w:rsidRPr="00960182">
        <w:rPr>
          <w:rFonts w:ascii="Arial" w:hAnsi="Arial" w:cs="Arial"/>
          <w:sz w:val="22"/>
          <w:szCs w:val="22"/>
        </w:rPr>
        <w:t>application in the</w:t>
      </w:r>
      <w:r w:rsidR="003A0184" w:rsidRPr="00960182">
        <w:rPr>
          <w:rFonts w:ascii="Arial" w:hAnsi="Arial" w:cs="Arial"/>
          <w:sz w:val="22"/>
          <w:szCs w:val="22"/>
        </w:rPr>
        <w:t xml:space="preserve"> “</w:t>
      </w:r>
      <w:r w:rsidRPr="00960182">
        <w:rPr>
          <w:rFonts w:ascii="Arial" w:hAnsi="Arial" w:cs="Arial"/>
          <w:sz w:val="22"/>
          <w:szCs w:val="22"/>
        </w:rPr>
        <w:t>R</w:t>
      </w:r>
      <w:r w:rsidR="003A0184" w:rsidRPr="00960182">
        <w:rPr>
          <w:rFonts w:ascii="Arial" w:hAnsi="Arial" w:cs="Arial"/>
          <w:sz w:val="22"/>
          <w:szCs w:val="22"/>
        </w:rPr>
        <w:t xml:space="preserve">apid </w:t>
      </w:r>
      <w:r w:rsidRPr="00960182">
        <w:rPr>
          <w:rFonts w:ascii="Arial" w:hAnsi="Arial" w:cs="Arial"/>
          <w:sz w:val="22"/>
          <w:szCs w:val="22"/>
        </w:rPr>
        <w:t>R</w:t>
      </w:r>
      <w:r w:rsidR="003A0184" w:rsidRPr="00960182">
        <w:rPr>
          <w:rFonts w:ascii="Arial" w:hAnsi="Arial" w:cs="Arial"/>
          <w:sz w:val="22"/>
          <w:szCs w:val="22"/>
        </w:rPr>
        <w:t xml:space="preserve">esponse” </w:t>
      </w:r>
      <w:r w:rsidR="00FF5C9E" w:rsidRPr="00960182">
        <w:rPr>
          <w:rFonts w:ascii="Arial" w:hAnsi="Arial" w:cs="Arial"/>
          <w:sz w:val="22"/>
          <w:szCs w:val="22"/>
        </w:rPr>
        <w:t>section</w:t>
      </w:r>
      <w:r w:rsidR="0044273C" w:rsidRPr="00960182">
        <w:rPr>
          <w:rFonts w:ascii="Arial" w:hAnsi="Arial" w:cs="Arial"/>
          <w:sz w:val="22"/>
          <w:szCs w:val="22"/>
        </w:rPr>
        <w:t>, for example</w:t>
      </w:r>
      <w:r w:rsidR="005A196C" w:rsidRPr="00960182">
        <w:rPr>
          <w:rFonts w:ascii="Arial" w:hAnsi="Arial" w:cs="Arial"/>
          <w:sz w:val="22"/>
          <w:szCs w:val="22"/>
        </w:rPr>
        <w:t>. C</w:t>
      </w:r>
      <w:r w:rsidR="003A0184" w:rsidRPr="00960182">
        <w:rPr>
          <w:rFonts w:ascii="Arial" w:hAnsi="Arial" w:cs="Arial"/>
          <w:sz w:val="22"/>
          <w:szCs w:val="22"/>
        </w:rPr>
        <w:t xml:space="preserve">omparative multi-cancer modeling could </w:t>
      </w:r>
      <w:r w:rsidR="005A196C" w:rsidRPr="00960182">
        <w:rPr>
          <w:rFonts w:ascii="Arial" w:hAnsi="Arial" w:cs="Arial"/>
          <w:sz w:val="22"/>
          <w:szCs w:val="22"/>
        </w:rPr>
        <w:t xml:space="preserve">also </w:t>
      </w:r>
      <w:r w:rsidR="003A0184" w:rsidRPr="00960182">
        <w:rPr>
          <w:rFonts w:ascii="Arial" w:hAnsi="Arial" w:cs="Arial"/>
          <w:sz w:val="22"/>
          <w:szCs w:val="22"/>
        </w:rPr>
        <w:t>be included as a small component of proposal if well justified</w:t>
      </w:r>
      <w:r w:rsidR="005A196C" w:rsidRPr="00960182">
        <w:rPr>
          <w:rFonts w:ascii="Arial" w:hAnsi="Arial" w:cs="Arial"/>
          <w:sz w:val="22"/>
          <w:szCs w:val="22"/>
        </w:rPr>
        <w:t>.</w:t>
      </w:r>
    </w:p>
    <w:p w14:paraId="085DBC86" w14:textId="4178F461" w:rsidR="003A0184" w:rsidRPr="00960182" w:rsidRDefault="005A196C" w:rsidP="005A196C">
      <w:pPr>
        <w:spacing w:before="120" w:after="120"/>
        <w:rPr>
          <w:rFonts w:ascii="Arial" w:hAnsi="Arial" w:cs="Arial"/>
          <w:sz w:val="22"/>
          <w:szCs w:val="22"/>
        </w:rPr>
      </w:pPr>
      <w:r w:rsidRPr="00960182">
        <w:rPr>
          <w:rFonts w:ascii="Arial" w:hAnsi="Arial" w:cs="Arial"/>
          <w:sz w:val="22"/>
          <w:szCs w:val="22"/>
        </w:rPr>
        <w:t>Please n</w:t>
      </w:r>
      <w:r w:rsidR="003A0184" w:rsidRPr="00960182">
        <w:rPr>
          <w:rFonts w:ascii="Arial" w:hAnsi="Arial" w:cs="Arial"/>
          <w:sz w:val="22"/>
          <w:szCs w:val="22"/>
        </w:rPr>
        <w:t>ote</w:t>
      </w:r>
      <w:r w:rsidRPr="00960182">
        <w:rPr>
          <w:rFonts w:ascii="Arial" w:hAnsi="Arial" w:cs="Arial"/>
          <w:sz w:val="22"/>
          <w:szCs w:val="22"/>
        </w:rPr>
        <w:t xml:space="preserve"> that c</w:t>
      </w:r>
      <w:r w:rsidR="003A0184" w:rsidRPr="00960182">
        <w:rPr>
          <w:rFonts w:ascii="Arial" w:hAnsi="Arial" w:cs="Arial"/>
          <w:sz w:val="22"/>
          <w:szCs w:val="22"/>
        </w:rPr>
        <w:t>ross-cancer site activities in general are</w:t>
      </w:r>
      <w:r w:rsidR="003A0184" w:rsidRPr="00960182">
        <w:rPr>
          <w:rFonts w:ascii="Arial" w:hAnsi="Arial" w:cs="Arial"/>
          <w:i/>
          <w:iCs/>
          <w:sz w:val="22"/>
          <w:szCs w:val="22"/>
        </w:rPr>
        <w:t xml:space="preserve"> </w:t>
      </w:r>
      <w:r w:rsidR="003A0184" w:rsidRPr="00960182">
        <w:rPr>
          <w:rFonts w:ascii="Arial" w:hAnsi="Arial" w:cs="Arial"/>
          <w:sz w:val="22"/>
          <w:szCs w:val="22"/>
        </w:rPr>
        <w:t>expected</w:t>
      </w:r>
      <w:r w:rsidRPr="00960182">
        <w:rPr>
          <w:rFonts w:ascii="Arial" w:hAnsi="Arial" w:cs="Arial"/>
          <w:sz w:val="22"/>
          <w:szCs w:val="22"/>
        </w:rPr>
        <w:t xml:space="preserve"> as part of participation in the CISNET Consortium</w:t>
      </w:r>
      <w:r w:rsidR="003A0184" w:rsidRPr="00960182">
        <w:rPr>
          <w:rFonts w:ascii="Arial" w:hAnsi="Arial" w:cs="Arial"/>
          <w:sz w:val="22"/>
          <w:szCs w:val="22"/>
        </w:rPr>
        <w:t>. Examples include collaborative projects with other CISNET awardees of different cancer types as well as working groups on common issues such as model accessibility.</w:t>
      </w:r>
    </w:p>
    <w:p w14:paraId="40397F90" w14:textId="096A6347" w:rsidR="003A0184" w:rsidRPr="00960182" w:rsidRDefault="00FF020A" w:rsidP="005C35A1">
      <w:pPr>
        <w:spacing w:before="120" w:after="120"/>
        <w:rPr>
          <w:rFonts w:ascii="Arial" w:hAnsi="Arial" w:cs="Arial"/>
          <w:b/>
          <w:bCs/>
          <w:sz w:val="22"/>
          <w:szCs w:val="22"/>
        </w:rPr>
      </w:pPr>
      <w:r w:rsidRPr="00960182">
        <w:rPr>
          <w:rFonts w:ascii="Arial" w:hAnsi="Arial" w:cs="Arial"/>
          <w:noProof/>
          <w:sz w:val="22"/>
          <w:szCs w:val="22"/>
        </w:rPr>
        <mc:AlternateContent>
          <mc:Choice Requires="wps">
            <w:drawing>
              <wp:anchor distT="0" distB="0" distL="114300" distR="114300" simplePos="0" relativeHeight="251675648" behindDoc="0" locked="0" layoutInCell="1" allowOverlap="1" wp14:anchorId="44B49F53" wp14:editId="5004EF7A">
                <wp:simplePos x="0" y="0"/>
                <wp:positionH relativeFrom="margin">
                  <wp:align>left</wp:align>
                </wp:positionH>
                <wp:positionV relativeFrom="paragraph">
                  <wp:posOffset>81915</wp:posOffset>
                </wp:positionV>
                <wp:extent cx="5676900" cy="12700"/>
                <wp:effectExtent l="0" t="0" r="19050" b="25400"/>
                <wp:wrapNone/>
                <wp:docPr id="1141589749" name="Straight Connector 1"/>
                <wp:cNvGraphicFramePr/>
                <a:graphic xmlns:a="http://schemas.openxmlformats.org/drawingml/2006/main">
                  <a:graphicData uri="http://schemas.microsoft.com/office/word/2010/wordprocessingShape">
                    <wps:wsp>
                      <wps:cNvCnPr/>
                      <wps:spPr>
                        <a:xfrm>
                          <a:off x="0" y="0"/>
                          <a:ext cx="5676900" cy="1270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19341E42" id="Straight Connector 1" o:spid="_x0000_s1026" style="position:absolute;z-index:251675648;visibility:visible;mso-wrap-style:square;mso-wrap-distance-left:9pt;mso-wrap-distance-top:0;mso-wrap-distance-right:9pt;mso-wrap-distance-bottom:0;mso-position-horizontal:left;mso-position-horizontal-relative:margin;mso-position-vertical:absolute;mso-position-vertical-relative:text" from="0,6.45pt" to="447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" strokecolor="windowText" strokeweight="1.5pt">
                <v:stroke joinstyle="miter"/>
                <w10:wrap anchorx="margin"/>
              </v:line>
            </w:pict>
          </mc:Fallback>
        </mc:AlternateContent>
      </w:r>
      <w:r w:rsidR="003A0184" w:rsidRPr="00960182">
        <w:rPr>
          <w:rFonts w:ascii="Arial" w:hAnsi="Arial" w:cs="Arial"/>
          <w:sz w:val="22"/>
          <w:szCs w:val="22"/>
        </w:rPr>
        <w:br/>
      </w:r>
      <w:r w:rsidR="00B9002E" w:rsidRPr="00960182">
        <w:rPr>
          <w:rFonts w:ascii="Arial" w:hAnsi="Arial" w:cs="Arial"/>
          <w:b/>
          <w:bCs/>
          <w:sz w:val="22"/>
          <w:szCs w:val="22"/>
        </w:rPr>
        <w:t>Question: Will</w:t>
      </w:r>
      <w:r w:rsidR="003A0184" w:rsidRPr="00960182">
        <w:rPr>
          <w:rFonts w:ascii="Arial" w:hAnsi="Arial" w:cs="Arial"/>
          <w:b/>
          <w:bCs/>
          <w:sz w:val="22"/>
          <w:szCs w:val="22"/>
        </w:rPr>
        <w:t xml:space="preserve"> additional financial support</w:t>
      </w:r>
      <w:r w:rsidR="00B9002E" w:rsidRPr="00960182">
        <w:rPr>
          <w:rFonts w:ascii="Arial" w:hAnsi="Arial" w:cs="Arial"/>
          <w:b/>
          <w:bCs/>
          <w:sz w:val="22"/>
          <w:szCs w:val="22"/>
        </w:rPr>
        <w:t xml:space="preserve"> be made available</w:t>
      </w:r>
      <w:r w:rsidR="003A0184" w:rsidRPr="00960182">
        <w:rPr>
          <w:rFonts w:ascii="Arial" w:hAnsi="Arial" w:cs="Arial"/>
          <w:b/>
          <w:bCs/>
          <w:sz w:val="22"/>
          <w:szCs w:val="22"/>
        </w:rPr>
        <w:t xml:space="preserve"> </w:t>
      </w:r>
      <w:r w:rsidR="008F3CA7" w:rsidRPr="00960182">
        <w:rPr>
          <w:rFonts w:ascii="Arial" w:hAnsi="Arial" w:cs="Arial"/>
          <w:b/>
          <w:bCs/>
          <w:sz w:val="22"/>
          <w:szCs w:val="22"/>
        </w:rPr>
        <w:t>for the development of</w:t>
      </w:r>
      <w:r w:rsidR="003A0184" w:rsidRPr="00960182">
        <w:rPr>
          <w:rFonts w:ascii="Arial" w:hAnsi="Arial" w:cs="Arial"/>
          <w:b/>
          <w:bCs/>
          <w:sz w:val="22"/>
          <w:szCs w:val="22"/>
        </w:rPr>
        <w:t xml:space="preserve"> shared resources like </w:t>
      </w:r>
      <w:r w:rsidRPr="00960182">
        <w:rPr>
          <w:rFonts w:ascii="Arial" w:hAnsi="Arial" w:cs="Arial"/>
          <w:b/>
          <w:bCs/>
          <w:sz w:val="22"/>
          <w:szCs w:val="22"/>
        </w:rPr>
        <w:t>software code</w:t>
      </w:r>
      <w:r w:rsidR="003A0184" w:rsidRPr="00960182">
        <w:rPr>
          <w:rFonts w:ascii="Arial" w:hAnsi="Arial" w:cs="Arial"/>
          <w:b/>
          <w:bCs/>
          <w:sz w:val="22"/>
          <w:szCs w:val="22"/>
        </w:rPr>
        <w:t xml:space="preserve"> and documentation for a new risk factor generator?</w:t>
      </w:r>
    </w:p>
    <w:p w14:paraId="70262C39" w14:textId="2C143D7C" w:rsidR="003A0184" w:rsidRPr="00960182" w:rsidRDefault="008110EC" w:rsidP="00831190">
      <w:pPr>
        <w:spacing w:before="120" w:after="120"/>
        <w:rPr>
          <w:rFonts w:ascii="Arial" w:hAnsi="Arial" w:cs="Arial"/>
          <w:sz w:val="22"/>
          <w:szCs w:val="22"/>
        </w:rPr>
      </w:pPr>
      <w:r w:rsidRPr="00960182">
        <w:rPr>
          <w:rFonts w:ascii="Arial" w:hAnsi="Arial" w:cs="Arial"/>
          <w:b/>
          <w:bCs/>
          <w:sz w:val="22"/>
          <w:szCs w:val="22"/>
        </w:rPr>
        <w:t xml:space="preserve">Answer: </w:t>
      </w:r>
      <w:r w:rsidR="003A0184" w:rsidRPr="00960182">
        <w:rPr>
          <w:rFonts w:ascii="Arial" w:hAnsi="Arial" w:cs="Arial"/>
          <w:sz w:val="22"/>
          <w:szCs w:val="22"/>
        </w:rPr>
        <w:t xml:space="preserve">Promoting the accessibility of resources like risk factor generators that have applicability across one CISNET site </w:t>
      </w:r>
      <w:proofErr w:type="gramStart"/>
      <w:r w:rsidR="003A0184" w:rsidRPr="00960182">
        <w:rPr>
          <w:rFonts w:ascii="Arial" w:hAnsi="Arial" w:cs="Arial"/>
          <w:sz w:val="22"/>
          <w:szCs w:val="22"/>
        </w:rPr>
        <w:t>and also</w:t>
      </w:r>
      <w:proofErr w:type="gramEnd"/>
      <w:r w:rsidR="003A0184" w:rsidRPr="00960182">
        <w:rPr>
          <w:rFonts w:ascii="Arial" w:hAnsi="Arial" w:cs="Arial"/>
          <w:sz w:val="22"/>
          <w:szCs w:val="22"/>
        </w:rPr>
        <w:t xml:space="preserve"> beyond CISNET is strongly encouraged</w:t>
      </w:r>
      <w:r w:rsidR="0044273C" w:rsidRPr="00960182">
        <w:rPr>
          <w:rFonts w:ascii="Arial" w:hAnsi="Arial" w:cs="Arial"/>
          <w:sz w:val="22"/>
          <w:szCs w:val="22"/>
        </w:rPr>
        <w:t>.</w:t>
      </w:r>
      <w:r w:rsidR="00831190" w:rsidRPr="00960182">
        <w:rPr>
          <w:rFonts w:ascii="Arial" w:hAnsi="Arial" w:cs="Arial"/>
          <w:sz w:val="22"/>
          <w:szCs w:val="22"/>
        </w:rPr>
        <w:t xml:space="preserve"> </w:t>
      </w:r>
      <w:r w:rsidR="003A0184" w:rsidRPr="00960182">
        <w:rPr>
          <w:rFonts w:ascii="Arial" w:hAnsi="Arial" w:cs="Arial"/>
          <w:sz w:val="22"/>
          <w:szCs w:val="22"/>
        </w:rPr>
        <w:t xml:space="preserve">Such activities could be included in </w:t>
      </w:r>
      <w:proofErr w:type="gramStart"/>
      <w:r w:rsidR="003A0184" w:rsidRPr="00960182">
        <w:rPr>
          <w:rFonts w:ascii="Arial" w:hAnsi="Arial" w:cs="Arial"/>
          <w:sz w:val="22"/>
          <w:szCs w:val="22"/>
        </w:rPr>
        <w:t>an</w:t>
      </w:r>
      <w:proofErr w:type="gramEnd"/>
      <w:r w:rsidR="003A0184" w:rsidRPr="00960182">
        <w:rPr>
          <w:rFonts w:ascii="Arial" w:hAnsi="Arial" w:cs="Arial"/>
          <w:sz w:val="22"/>
          <w:szCs w:val="22"/>
        </w:rPr>
        <w:t xml:space="preserve"> application budget</w:t>
      </w:r>
      <w:r w:rsidR="00831190" w:rsidRPr="00960182">
        <w:rPr>
          <w:rFonts w:ascii="Arial" w:hAnsi="Arial" w:cs="Arial"/>
          <w:sz w:val="22"/>
          <w:szCs w:val="22"/>
        </w:rPr>
        <w:t xml:space="preserve"> as </w:t>
      </w:r>
      <w:r w:rsidR="003B6D40">
        <w:rPr>
          <w:rFonts w:ascii="Arial" w:hAnsi="Arial" w:cs="Arial"/>
          <w:sz w:val="22"/>
          <w:szCs w:val="22"/>
        </w:rPr>
        <w:t>needed</w:t>
      </w:r>
      <w:r w:rsidR="00960182" w:rsidRPr="00960182">
        <w:rPr>
          <w:rFonts w:ascii="Arial" w:hAnsi="Arial" w:cs="Arial"/>
          <w:sz w:val="22"/>
          <w:szCs w:val="22"/>
        </w:rPr>
        <w:t xml:space="preserve">. </w:t>
      </w:r>
    </w:p>
    <w:p w14:paraId="76E1C3E4" w14:textId="5E6D6D9D" w:rsidR="003A0184" w:rsidRPr="00E47B54" w:rsidRDefault="00032838" w:rsidP="005C35A1">
      <w:pPr>
        <w:spacing w:before="120" w:after="120"/>
        <w:rPr>
          <w:rFonts w:ascii="Arial" w:hAnsi="Arial" w:cs="Arial"/>
          <w:b/>
          <w:bCs/>
          <w:sz w:val="22"/>
          <w:szCs w:val="22"/>
        </w:rPr>
      </w:pPr>
      <w:r w:rsidRPr="00960182">
        <w:rPr>
          <w:rFonts w:ascii="Arial" w:hAnsi="Arial" w:cs="Arial"/>
          <w:noProof/>
          <w:sz w:val="22"/>
          <w:szCs w:val="22"/>
        </w:rPr>
        <mc:AlternateContent>
          <mc:Choice Requires="wps">
            <w:drawing>
              <wp:anchor distT="0" distB="0" distL="114300" distR="114300" simplePos="0" relativeHeight="251669504" behindDoc="0" locked="0" layoutInCell="1" allowOverlap="1" wp14:anchorId="13940142" wp14:editId="3000FD85">
                <wp:simplePos x="0" y="0"/>
                <wp:positionH relativeFrom="column">
                  <wp:posOffset>0</wp:posOffset>
                </wp:positionH>
                <wp:positionV relativeFrom="paragraph">
                  <wp:posOffset>0</wp:posOffset>
                </wp:positionV>
                <wp:extent cx="5676900" cy="12700"/>
                <wp:effectExtent l="0" t="0" r="19050" b="25400"/>
                <wp:wrapNone/>
                <wp:docPr id="965051168" name="Straight Connector 1"/>
                <wp:cNvGraphicFramePr/>
                <a:graphic xmlns:a="http://schemas.openxmlformats.org/drawingml/2006/main">
                  <a:graphicData uri="http://schemas.microsoft.com/office/word/2010/wordprocessingShape">
                    <wps:wsp>
                      <wps:cNvCnPr/>
                      <wps:spPr>
                        <a:xfrm>
                          <a:off x="0" y="0"/>
                          <a:ext cx="5676900" cy="1270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17C0EF66"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 to="44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" strokecolor="windowText" strokeweight="1.5pt">
                <v:stroke joinstyle="miter"/>
              </v:line>
            </w:pict>
          </mc:Fallback>
        </mc:AlternateContent>
      </w:r>
      <w:r w:rsidR="003A0184" w:rsidRPr="00960182">
        <w:rPr>
          <w:rFonts w:ascii="Arial" w:hAnsi="Arial" w:cs="Arial"/>
          <w:sz w:val="22"/>
          <w:szCs w:val="22"/>
        </w:rPr>
        <w:br/>
      </w:r>
      <w:r w:rsidR="00205D6D" w:rsidRPr="00E47B54">
        <w:rPr>
          <w:rFonts w:ascii="Arial" w:hAnsi="Arial" w:cs="Arial"/>
          <w:b/>
          <w:bCs/>
          <w:sz w:val="22"/>
          <w:szCs w:val="22"/>
        </w:rPr>
        <w:t>Question</w:t>
      </w:r>
      <w:r w:rsidR="008F3CA7" w:rsidRPr="00E47B54">
        <w:rPr>
          <w:rFonts w:ascii="Arial" w:hAnsi="Arial" w:cs="Arial"/>
          <w:b/>
          <w:bCs/>
          <w:sz w:val="22"/>
          <w:szCs w:val="22"/>
        </w:rPr>
        <w:t>:</w:t>
      </w:r>
      <w:r w:rsidR="00205D6D" w:rsidRPr="00E47B54">
        <w:rPr>
          <w:rFonts w:ascii="Arial" w:hAnsi="Arial" w:cs="Arial"/>
          <w:b/>
          <w:bCs/>
          <w:sz w:val="22"/>
          <w:szCs w:val="22"/>
        </w:rPr>
        <w:t xml:space="preserve"> </w:t>
      </w:r>
      <w:r w:rsidR="003A0184" w:rsidRPr="00E47B54">
        <w:rPr>
          <w:rFonts w:ascii="Arial" w:hAnsi="Arial" w:cs="Arial"/>
          <w:b/>
          <w:bCs/>
          <w:sz w:val="22"/>
          <w:szCs w:val="22"/>
        </w:rPr>
        <w:t>Do you have any guidance on drafting the resource sharing plan?</w:t>
      </w:r>
    </w:p>
    <w:p w14:paraId="4CDC781E" w14:textId="5AD6458D" w:rsidR="003A0184" w:rsidRPr="00960182" w:rsidRDefault="008110EC" w:rsidP="005C35A1">
      <w:pPr>
        <w:spacing w:before="120" w:after="120"/>
        <w:rPr>
          <w:rFonts w:ascii="Arial" w:hAnsi="Arial" w:cs="Arial"/>
          <w:sz w:val="22"/>
          <w:szCs w:val="22"/>
        </w:rPr>
      </w:pPr>
      <w:r w:rsidRPr="00960182">
        <w:rPr>
          <w:rFonts w:ascii="Arial" w:hAnsi="Arial" w:cs="Arial"/>
          <w:b/>
          <w:bCs/>
          <w:sz w:val="22"/>
          <w:szCs w:val="22"/>
        </w:rPr>
        <w:t xml:space="preserve">Answer: </w:t>
      </w:r>
      <w:r w:rsidR="00205D6D" w:rsidRPr="00960182">
        <w:rPr>
          <w:rFonts w:ascii="Arial" w:hAnsi="Arial" w:cs="Arial"/>
          <w:sz w:val="22"/>
          <w:szCs w:val="22"/>
        </w:rPr>
        <w:t>For more information on the resource sharing plan</w:t>
      </w:r>
      <w:r w:rsidR="000E44F6" w:rsidRPr="00960182">
        <w:rPr>
          <w:rFonts w:ascii="Arial" w:hAnsi="Arial" w:cs="Arial"/>
          <w:sz w:val="22"/>
          <w:szCs w:val="22"/>
        </w:rPr>
        <w:t>, pl</w:t>
      </w:r>
      <w:r w:rsidR="003A0184" w:rsidRPr="00960182">
        <w:rPr>
          <w:rFonts w:ascii="Arial" w:hAnsi="Arial" w:cs="Arial"/>
          <w:sz w:val="22"/>
          <w:szCs w:val="22"/>
        </w:rPr>
        <w:t xml:space="preserve">ease </w:t>
      </w:r>
      <w:r w:rsidR="000E44F6" w:rsidRPr="00960182">
        <w:rPr>
          <w:rFonts w:ascii="Arial" w:hAnsi="Arial" w:cs="Arial"/>
          <w:sz w:val="22"/>
          <w:szCs w:val="22"/>
        </w:rPr>
        <w:t xml:space="preserve">refer to NIH guidance that can be found </w:t>
      </w:r>
      <w:hyperlink r:id="rId13" w:history="1">
        <w:r w:rsidR="000E44F6" w:rsidRPr="00960182">
          <w:rPr>
            <w:rStyle w:val="Hyperlink"/>
            <w:rFonts w:ascii="Arial" w:hAnsi="Arial" w:cs="Arial"/>
            <w:sz w:val="22"/>
            <w:szCs w:val="22"/>
          </w:rPr>
          <w:t>here</w:t>
        </w:r>
      </w:hyperlink>
      <w:r w:rsidR="000E44F6" w:rsidRPr="00960182">
        <w:rPr>
          <w:rFonts w:ascii="Arial" w:hAnsi="Arial" w:cs="Arial"/>
          <w:sz w:val="22"/>
          <w:szCs w:val="22"/>
        </w:rPr>
        <w:t>.</w:t>
      </w:r>
      <w:r w:rsidR="003A0184" w:rsidRPr="00960182">
        <w:rPr>
          <w:rFonts w:ascii="Arial" w:hAnsi="Arial" w:cs="Arial"/>
          <w:sz w:val="22"/>
          <w:szCs w:val="22"/>
        </w:rPr>
        <w:t xml:space="preserve"> </w:t>
      </w:r>
      <w:hyperlink r:id="rId14" w:history="1"/>
      <w:r w:rsidR="000E44F6" w:rsidRPr="00960182">
        <w:rPr>
          <w:rFonts w:ascii="Arial" w:hAnsi="Arial" w:cs="Arial"/>
          <w:sz w:val="22"/>
          <w:szCs w:val="22"/>
        </w:rPr>
        <w:t xml:space="preserve"> </w:t>
      </w:r>
    </w:p>
    <w:p w14:paraId="2386F3A5" w14:textId="2F3C6441" w:rsidR="003A0184" w:rsidRPr="00960182" w:rsidRDefault="003A0184" w:rsidP="005C35A1">
      <w:pPr>
        <w:spacing w:before="120" w:after="120"/>
        <w:rPr>
          <w:rFonts w:ascii="Arial" w:hAnsi="Arial" w:cs="Arial"/>
          <w:sz w:val="22"/>
          <w:szCs w:val="22"/>
        </w:rPr>
      </w:pPr>
      <w:r w:rsidRPr="00960182">
        <w:rPr>
          <w:rFonts w:ascii="Arial" w:hAnsi="Arial" w:cs="Arial"/>
          <w:sz w:val="22"/>
          <w:szCs w:val="22"/>
        </w:rPr>
        <w:t xml:space="preserve">Note: Please include the “Model Accessibility Plan” as an </w:t>
      </w:r>
      <w:r w:rsidR="0066482F" w:rsidRPr="00960182">
        <w:rPr>
          <w:rFonts w:ascii="Arial" w:hAnsi="Arial" w:cs="Arial"/>
          <w:sz w:val="22"/>
          <w:szCs w:val="22"/>
        </w:rPr>
        <w:t>“</w:t>
      </w:r>
      <w:r w:rsidRPr="00960182">
        <w:rPr>
          <w:rFonts w:ascii="Arial" w:hAnsi="Arial" w:cs="Arial"/>
          <w:sz w:val="22"/>
          <w:szCs w:val="22"/>
        </w:rPr>
        <w:t>Other Plan</w:t>
      </w:r>
      <w:r w:rsidR="0066482F" w:rsidRPr="00960182">
        <w:rPr>
          <w:rFonts w:ascii="Arial" w:hAnsi="Arial" w:cs="Arial"/>
          <w:sz w:val="22"/>
          <w:szCs w:val="22"/>
        </w:rPr>
        <w:t>”</w:t>
      </w:r>
      <w:r w:rsidRPr="00960182">
        <w:rPr>
          <w:rFonts w:ascii="Arial" w:hAnsi="Arial" w:cs="Arial"/>
          <w:sz w:val="22"/>
          <w:szCs w:val="22"/>
        </w:rPr>
        <w:t xml:space="preserve"> separate from the </w:t>
      </w:r>
      <w:r w:rsidR="0002133F" w:rsidRPr="00960182">
        <w:rPr>
          <w:rFonts w:ascii="Arial" w:hAnsi="Arial" w:cs="Arial"/>
          <w:sz w:val="22"/>
          <w:szCs w:val="22"/>
        </w:rPr>
        <w:t>“</w:t>
      </w:r>
      <w:r w:rsidRPr="00960182">
        <w:rPr>
          <w:rFonts w:ascii="Arial" w:hAnsi="Arial" w:cs="Arial"/>
          <w:sz w:val="22"/>
          <w:szCs w:val="22"/>
        </w:rPr>
        <w:t>Data Management and Sharing Plan</w:t>
      </w:r>
      <w:r w:rsidR="0002133F" w:rsidRPr="00960182">
        <w:rPr>
          <w:rFonts w:ascii="Arial" w:hAnsi="Arial" w:cs="Arial"/>
          <w:sz w:val="22"/>
          <w:szCs w:val="22"/>
        </w:rPr>
        <w:t xml:space="preserve">.” </w:t>
      </w:r>
    </w:p>
    <w:p w14:paraId="6632D88E" w14:textId="47AABD17" w:rsidR="00032838" w:rsidRPr="00960182" w:rsidRDefault="00032838" w:rsidP="005C35A1">
      <w:pPr>
        <w:spacing w:before="120" w:after="120"/>
        <w:rPr>
          <w:rFonts w:ascii="Arial" w:hAnsi="Arial" w:cs="Arial"/>
          <w:b/>
          <w:bCs/>
          <w:sz w:val="22"/>
          <w:szCs w:val="22"/>
        </w:rPr>
      </w:pPr>
      <w:r w:rsidRPr="00960182">
        <w:rPr>
          <w:rFonts w:ascii="Arial" w:hAnsi="Arial" w:cs="Arial"/>
          <w:noProof/>
          <w:sz w:val="22"/>
          <w:szCs w:val="22"/>
        </w:rPr>
        <mc:AlternateContent>
          <mc:Choice Requires="wps">
            <w:drawing>
              <wp:anchor distT="0" distB="0" distL="114300" distR="114300" simplePos="0" relativeHeight="251671552" behindDoc="0" locked="0" layoutInCell="1" allowOverlap="1" wp14:anchorId="7C24FEB5" wp14:editId="3B73CF3D">
                <wp:simplePos x="0" y="0"/>
                <wp:positionH relativeFrom="margin">
                  <wp:align>left</wp:align>
                </wp:positionH>
                <wp:positionV relativeFrom="paragraph">
                  <wp:posOffset>107315</wp:posOffset>
                </wp:positionV>
                <wp:extent cx="5676900" cy="12700"/>
                <wp:effectExtent l="0" t="0" r="19050" b="25400"/>
                <wp:wrapNone/>
                <wp:docPr id="454216309" name="Straight Connector 1"/>
                <wp:cNvGraphicFramePr/>
                <a:graphic xmlns:a="http://schemas.openxmlformats.org/drawingml/2006/main">
                  <a:graphicData uri="http://schemas.microsoft.com/office/word/2010/wordprocessingShape">
                    <wps:wsp>
                      <wps:cNvCnPr/>
                      <wps:spPr>
                        <a:xfrm>
                          <a:off x="0" y="0"/>
                          <a:ext cx="5676900" cy="127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4F5F6C" id="Straight Connector 1" o:spid="_x0000_s1026" style="position:absolute;z-index:251671552;visibility:visible;mso-wrap-style:square;mso-wrap-distance-left:9pt;mso-wrap-distance-top:0;mso-wrap-distance-right:9pt;mso-wrap-distance-bottom:0;mso-position-horizontal:left;mso-position-horizontal-relative:margin;mso-position-vertical:absolute;mso-position-vertical-relative:text" from="0,8.45pt" to="44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" strokecolor="black [3200]" strokeweight="1.5pt">
                <v:stroke joinstyle="miter"/>
                <w10:wrap anchorx="margin"/>
              </v:line>
            </w:pict>
          </mc:Fallback>
        </mc:AlternateContent>
      </w:r>
    </w:p>
    <w:p w14:paraId="2347B3F5" w14:textId="24FC24B9" w:rsidR="006C7962" w:rsidRPr="00960182" w:rsidRDefault="0002133F" w:rsidP="005C35A1">
      <w:pPr>
        <w:spacing w:before="120" w:after="120"/>
        <w:rPr>
          <w:rFonts w:ascii="Arial" w:hAnsi="Arial" w:cs="Arial"/>
          <w:b/>
          <w:bCs/>
          <w:sz w:val="22"/>
          <w:szCs w:val="22"/>
        </w:rPr>
      </w:pPr>
      <w:r w:rsidRPr="00960182">
        <w:rPr>
          <w:rFonts w:ascii="Arial" w:hAnsi="Arial" w:cs="Arial"/>
          <w:b/>
          <w:bCs/>
          <w:sz w:val="22"/>
          <w:szCs w:val="22"/>
        </w:rPr>
        <w:t>Question</w:t>
      </w:r>
      <w:r w:rsidR="006C7962" w:rsidRPr="00960182">
        <w:rPr>
          <w:rFonts w:ascii="Arial" w:hAnsi="Arial" w:cs="Arial"/>
          <w:b/>
          <w:bCs/>
          <w:sz w:val="22"/>
          <w:szCs w:val="22"/>
        </w:rPr>
        <w:t>:</w:t>
      </w:r>
      <w:r w:rsidRPr="00960182">
        <w:rPr>
          <w:rFonts w:ascii="Arial" w:hAnsi="Arial" w:cs="Arial"/>
          <w:b/>
          <w:bCs/>
          <w:sz w:val="22"/>
          <w:szCs w:val="22"/>
        </w:rPr>
        <w:t xml:space="preserve"> </w:t>
      </w:r>
      <w:r w:rsidR="006C7962" w:rsidRPr="00960182">
        <w:rPr>
          <w:rFonts w:ascii="Arial" w:hAnsi="Arial" w:cs="Arial"/>
          <w:b/>
          <w:bCs/>
          <w:sz w:val="22"/>
          <w:szCs w:val="22"/>
        </w:rPr>
        <w:t xml:space="preserve">Can you clarify </w:t>
      </w:r>
      <w:r w:rsidR="00D76A1E">
        <w:rPr>
          <w:rFonts w:ascii="Arial" w:hAnsi="Arial" w:cs="Arial"/>
          <w:b/>
          <w:bCs/>
          <w:sz w:val="22"/>
          <w:szCs w:val="22"/>
        </w:rPr>
        <w:t xml:space="preserve">the </w:t>
      </w:r>
      <w:r w:rsidR="00620BBE">
        <w:rPr>
          <w:rFonts w:ascii="Arial" w:hAnsi="Arial" w:cs="Arial"/>
          <w:b/>
          <w:bCs/>
          <w:sz w:val="22"/>
          <w:szCs w:val="22"/>
        </w:rPr>
        <w:t>term</w:t>
      </w:r>
      <w:r w:rsidR="00D76A1E">
        <w:rPr>
          <w:rFonts w:ascii="Arial" w:hAnsi="Arial" w:cs="Arial"/>
          <w:b/>
          <w:bCs/>
          <w:sz w:val="22"/>
          <w:szCs w:val="22"/>
        </w:rPr>
        <w:t xml:space="preserve"> </w:t>
      </w:r>
      <w:r w:rsidR="006C7962" w:rsidRPr="00960182">
        <w:rPr>
          <w:rFonts w:ascii="Arial" w:hAnsi="Arial" w:cs="Arial"/>
          <w:b/>
          <w:bCs/>
          <w:sz w:val="22"/>
          <w:szCs w:val="22"/>
        </w:rPr>
        <w:t>"established models</w:t>
      </w:r>
      <w:r w:rsidR="00D76A1E">
        <w:rPr>
          <w:rFonts w:ascii="Arial" w:hAnsi="Arial" w:cs="Arial"/>
          <w:b/>
          <w:bCs/>
          <w:sz w:val="22"/>
          <w:szCs w:val="22"/>
        </w:rPr>
        <w:t>”</w:t>
      </w:r>
      <w:r w:rsidR="006C7962" w:rsidRPr="00960182">
        <w:rPr>
          <w:rFonts w:ascii="Arial" w:hAnsi="Arial" w:cs="Arial"/>
          <w:b/>
          <w:bCs/>
          <w:sz w:val="22"/>
          <w:szCs w:val="22"/>
        </w:rPr>
        <w:t>? </w:t>
      </w:r>
    </w:p>
    <w:p w14:paraId="72E7A089" w14:textId="59759D40" w:rsidR="00972A0B" w:rsidRDefault="008110EC" w:rsidP="00C320B0">
      <w:pPr>
        <w:spacing w:before="120" w:after="120"/>
        <w:rPr>
          <w:rFonts w:ascii="Arial" w:hAnsi="Arial" w:cs="Arial"/>
          <w:sz w:val="22"/>
          <w:szCs w:val="22"/>
        </w:rPr>
      </w:pPr>
      <w:r w:rsidRPr="00960182">
        <w:rPr>
          <w:rFonts w:ascii="Arial" w:hAnsi="Arial" w:cs="Arial"/>
          <w:b/>
          <w:bCs/>
          <w:sz w:val="22"/>
          <w:szCs w:val="22"/>
        </w:rPr>
        <w:t xml:space="preserve">Answer: </w:t>
      </w:r>
      <w:r w:rsidR="00C51334" w:rsidRPr="00972A0B">
        <w:rPr>
          <w:rFonts w:ascii="Arial" w:hAnsi="Arial" w:cs="Arial"/>
          <w:sz w:val="22"/>
          <w:szCs w:val="22"/>
        </w:rPr>
        <w:t>In Section 1 under the “Purpose” heading</w:t>
      </w:r>
      <w:r w:rsidR="00972A0B">
        <w:rPr>
          <w:rFonts w:ascii="Arial" w:hAnsi="Arial" w:cs="Arial"/>
          <w:sz w:val="22"/>
          <w:szCs w:val="22"/>
        </w:rPr>
        <w:t>,</w:t>
      </w:r>
      <w:r w:rsidR="00C51334" w:rsidRPr="00972A0B">
        <w:rPr>
          <w:rFonts w:ascii="Arial" w:hAnsi="Arial" w:cs="Arial"/>
          <w:sz w:val="22"/>
          <w:szCs w:val="22"/>
        </w:rPr>
        <w:t xml:space="preserve"> the NOFO states that “</w:t>
      </w:r>
      <w:r w:rsidR="00972A0B" w:rsidRPr="00972A0B">
        <w:rPr>
          <w:rFonts w:ascii="Arial" w:hAnsi="Arial" w:cs="Arial"/>
          <w:sz w:val="22"/>
          <w:szCs w:val="22"/>
        </w:rPr>
        <w:t xml:space="preserve">applicants must have established models for the cancer type with a demonstrated history of comparative modeling among the modeling teams for the selected cancer type.” </w:t>
      </w:r>
    </w:p>
    <w:p w14:paraId="0A1EC4EE" w14:textId="77777777" w:rsidR="00972A0B" w:rsidRDefault="00972A0B" w:rsidP="00C320B0">
      <w:pPr>
        <w:spacing w:before="120" w:after="120"/>
        <w:rPr>
          <w:rFonts w:ascii="Arial" w:hAnsi="Arial" w:cs="Arial"/>
          <w:sz w:val="22"/>
          <w:szCs w:val="22"/>
        </w:rPr>
      </w:pPr>
    </w:p>
    <w:p w14:paraId="6E034558" w14:textId="35E2876E" w:rsidR="005469DF" w:rsidRDefault="00742FE9" w:rsidP="00A74DD1">
      <w:pPr>
        <w:spacing w:before="120" w:after="120"/>
        <w:rPr>
          <w:rFonts w:ascii="Arial" w:hAnsi="Arial" w:cs="Arial"/>
          <w:sz w:val="22"/>
          <w:szCs w:val="22"/>
        </w:rPr>
      </w:pPr>
      <w:r>
        <w:rPr>
          <w:rFonts w:ascii="Arial" w:eastAsia="Roboto" w:hAnsi="Arial" w:cs="Arial"/>
          <w:color w:val="000000"/>
          <w:sz w:val="22"/>
          <w:szCs w:val="22"/>
        </w:rPr>
        <w:t>In this context, t</w:t>
      </w:r>
      <w:r w:rsidR="00925D70">
        <w:rPr>
          <w:rFonts w:ascii="Arial" w:eastAsia="Roboto" w:hAnsi="Arial" w:cs="Arial"/>
          <w:color w:val="000000"/>
          <w:sz w:val="22"/>
          <w:szCs w:val="22"/>
        </w:rPr>
        <w:t>he term “e</w:t>
      </w:r>
      <w:r w:rsidR="005A5F5C">
        <w:rPr>
          <w:rFonts w:ascii="Arial" w:hAnsi="Arial" w:cs="Arial"/>
          <w:sz w:val="22"/>
          <w:szCs w:val="22"/>
        </w:rPr>
        <w:t xml:space="preserve">stablished </w:t>
      </w:r>
      <w:r w:rsidR="006226C0">
        <w:rPr>
          <w:rFonts w:ascii="Arial" w:hAnsi="Arial" w:cs="Arial"/>
          <w:sz w:val="22"/>
          <w:szCs w:val="22"/>
        </w:rPr>
        <w:t>model</w:t>
      </w:r>
      <w:r w:rsidR="00925D70">
        <w:rPr>
          <w:rFonts w:ascii="Arial" w:hAnsi="Arial" w:cs="Arial"/>
          <w:sz w:val="22"/>
          <w:szCs w:val="22"/>
        </w:rPr>
        <w:t>”</w:t>
      </w:r>
      <w:r w:rsidR="006226C0">
        <w:rPr>
          <w:rFonts w:ascii="Arial" w:hAnsi="Arial" w:cs="Arial"/>
          <w:sz w:val="22"/>
          <w:szCs w:val="22"/>
        </w:rPr>
        <w:t xml:space="preserve"> </w:t>
      </w:r>
      <w:r w:rsidR="005A5F5C">
        <w:rPr>
          <w:rFonts w:ascii="Arial" w:hAnsi="Arial" w:cs="Arial"/>
          <w:sz w:val="22"/>
          <w:szCs w:val="22"/>
        </w:rPr>
        <w:t>refer</w:t>
      </w:r>
      <w:r w:rsidR="00A74DD1">
        <w:rPr>
          <w:rFonts w:ascii="Arial" w:hAnsi="Arial" w:cs="Arial"/>
          <w:sz w:val="22"/>
          <w:szCs w:val="22"/>
        </w:rPr>
        <w:t>s</w:t>
      </w:r>
      <w:r w:rsidR="00925D70">
        <w:rPr>
          <w:rFonts w:ascii="Arial" w:hAnsi="Arial" w:cs="Arial"/>
          <w:sz w:val="22"/>
          <w:szCs w:val="22"/>
        </w:rPr>
        <w:t xml:space="preserve"> </w:t>
      </w:r>
      <w:r w:rsidR="005A5F5C">
        <w:rPr>
          <w:rFonts w:ascii="Arial" w:hAnsi="Arial" w:cs="Arial"/>
          <w:sz w:val="22"/>
          <w:szCs w:val="22"/>
        </w:rPr>
        <w:t xml:space="preserve">to </w:t>
      </w:r>
      <w:r w:rsidR="00925D70">
        <w:rPr>
          <w:rFonts w:ascii="Arial" w:hAnsi="Arial" w:cs="Arial"/>
          <w:sz w:val="22"/>
          <w:szCs w:val="22"/>
        </w:rPr>
        <w:t>a</w:t>
      </w:r>
      <w:r w:rsidR="00716DD8">
        <w:rPr>
          <w:rFonts w:ascii="Arial" w:hAnsi="Arial" w:cs="Arial"/>
          <w:sz w:val="22"/>
          <w:szCs w:val="22"/>
        </w:rPr>
        <w:t xml:space="preserve"> model</w:t>
      </w:r>
      <w:r w:rsidR="005A5F5C">
        <w:rPr>
          <w:rFonts w:ascii="Arial" w:hAnsi="Arial" w:cs="Arial"/>
          <w:sz w:val="22"/>
          <w:szCs w:val="22"/>
        </w:rPr>
        <w:t xml:space="preserve"> that</w:t>
      </w:r>
      <w:r w:rsidR="00B3275D">
        <w:rPr>
          <w:rFonts w:ascii="Arial" w:hAnsi="Arial" w:cs="Arial"/>
          <w:sz w:val="22"/>
          <w:szCs w:val="22"/>
        </w:rPr>
        <w:t xml:space="preserve"> </w:t>
      </w:r>
      <w:r w:rsidR="00925D70">
        <w:rPr>
          <w:rFonts w:ascii="Arial" w:hAnsi="Arial" w:cs="Arial"/>
          <w:sz w:val="22"/>
          <w:szCs w:val="22"/>
        </w:rPr>
        <w:t>has</w:t>
      </w:r>
      <w:r w:rsidR="00B3275D">
        <w:rPr>
          <w:rFonts w:ascii="Arial" w:hAnsi="Arial" w:cs="Arial"/>
          <w:sz w:val="22"/>
          <w:szCs w:val="22"/>
        </w:rPr>
        <w:t xml:space="preserve"> been</w:t>
      </w:r>
      <w:r w:rsidR="005A5F5C">
        <w:rPr>
          <w:rFonts w:ascii="Arial" w:hAnsi="Arial" w:cs="Arial"/>
          <w:sz w:val="22"/>
          <w:szCs w:val="22"/>
        </w:rPr>
        <w:t xml:space="preserve"> </w:t>
      </w:r>
      <w:r w:rsidR="00831A06">
        <w:rPr>
          <w:rFonts w:ascii="Arial" w:hAnsi="Arial" w:cs="Arial"/>
          <w:sz w:val="22"/>
          <w:szCs w:val="22"/>
        </w:rPr>
        <w:t xml:space="preserve">built, </w:t>
      </w:r>
      <w:r w:rsidR="005A5F5C">
        <w:rPr>
          <w:rFonts w:ascii="Arial" w:hAnsi="Arial" w:cs="Arial"/>
          <w:sz w:val="22"/>
          <w:szCs w:val="22"/>
        </w:rPr>
        <w:t xml:space="preserve">validated and </w:t>
      </w:r>
      <w:r w:rsidR="00716DD8">
        <w:rPr>
          <w:rFonts w:ascii="Arial" w:hAnsi="Arial" w:cs="Arial"/>
          <w:sz w:val="22"/>
          <w:szCs w:val="22"/>
        </w:rPr>
        <w:t>applied in comparative modeling analyses with a publication history</w:t>
      </w:r>
      <w:r w:rsidR="000B47DF">
        <w:rPr>
          <w:rFonts w:ascii="Arial" w:hAnsi="Arial" w:cs="Arial"/>
          <w:sz w:val="22"/>
          <w:szCs w:val="22"/>
        </w:rPr>
        <w:t xml:space="preserve"> </w:t>
      </w:r>
      <w:r w:rsidR="00831A06">
        <w:rPr>
          <w:rFonts w:ascii="Arial" w:hAnsi="Arial" w:cs="Arial"/>
          <w:sz w:val="22"/>
          <w:szCs w:val="22"/>
        </w:rPr>
        <w:t xml:space="preserve">at the time of the application. </w:t>
      </w:r>
      <w:r w:rsidR="00D76A11">
        <w:rPr>
          <w:rFonts w:ascii="Arial" w:hAnsi="Arial" w:cs="Arial"/>
          <w:sz w:val="22"/>
          <w:szCs w:val="22"/>
        </w:rPr>
        <w:t>A model/modeling group need not currently or previously have participated in CISNET to meet the criteria to be an “established” model.</w:t>
      </w:r>
      <w:r w:rsidR="00781D73">
        <w:rPr>
          <w:rFonts w:ascii="Arial" w:hAnsi="Arial" w:cs="Arial"/>
          <w:sz w:val="22"/>
          <w:szCs w:val="22"/>
        </w:rPr>
        <w:t xml:space="preserve"> </w:t>
      </w:r>
      <w:r w:rsidR="00925D70">
        <w:rPr>
          <w:rFonts w:ascii="Arial" w:hAnsi="Arial" w:cs="Arial"/>
          <w:sz w:val="22"/>
          <w:szCs w:val="22"/>
        </w:rPr>
        <w:t>A</w:t>
      </w:r>
      <w:r w:rsidR="00B70AA2">
        <w:rPr>
          <w:rFonts w:ascii="Arial" w:hAnsi="Arial" w:cs="Arial"/>
          <w:sz w:val="22"/>
          <w:szCs w:val="22"/>
        </w:rPr>
        <w:t>n</w:t>
      </w:r>
      <w:r w:rsidR="00925D70">
        <w:rPr>
          <w:rFonts w:ascii="Arial" w:hAnsi="Arial" w:cs="Arial"/>
          <w:sz w:val="22"/>
          <w:szCs w:val="22"/>
        </w:rPr>
        <w:t xml:space="preserve"> e</w:t>
      </w:r>
      <w:r w:rsidR="00831A06">
        <w:rPr>
          <w:rFonts w:ascii="Arial" w:hAnsi="Arial" w:cs="Arial"/>
          <w:sz w:val="22"/>
          <w:szCs w:val="22"/>
        </w:rPr>
        <w:t xml:space="preserve">stablished model </w:t>
      </w:r>
      <w:r w:rsidR="00925D70">
        <w:rPr>
          <w:rFonts w:ascii="Arial" w:hAnsi="Arial" w:cs="Arial"/>
          <w:sz w:val="22"/>
          <w:szCs w:val="22"/>
        </w:rPr>
        <w:t>is</w:t>
      </w:r>
      <w:r w:rsidR="00831A06">
        <w:rPr>
          <w:rFonts w:ascii="Arial" w:hAnsi="Arial" w:cs="Arial"/>
          <w:sz w:val="22"/>
          <w:szCs w:val="22"/>
        </w:rPr>
        <w:t xml:space="preserve"> distinguished from </w:t>
      </w:r>
      <w:r w:rsidR="00925D70">
        <w:rPr>
          <w:rFonts w:ascii="Arial" w:hAnsi="Arial" w:cs="Arial"/>
          <w:sz w:val="22"/>
          <w:szCs w:val="22"/>
        </w:rPr>
        <w:t xml:space="preserve">a </w:t>
      </w:r>
      <w:r w:rsidR="00831A06">
        <w:rPr>
          <w:rFonts w:ascii="Arial" w:hAnsi="Arial" w:cs="Arial"/>
          <w:sz w:val="22"/>
          <w:szCs w:val="22"/>
        </w:rPr>
        <w:t>“</w:t>
      </w:r>
      <w:r w:rsidR="000B47DF">
        <w:rPr>
          <w:rFonts w:ascii="Arial" w:hAnsi="Arial" w:cs="Arial"/>
          <w:sz w:val="22"/>
          <w:szCs w:val="22"/>
        </w:rPr>
        <w:t>de novo</w:t>
      </w:r>
      <w:r w:rsidR="00831A06">
        <w:rPr>
          <w:rFonts w:ascii="Arial" w:hAnsi="Arial" w:cs="Arial"/>
          <w:sz w:val="22"/>
          <w:szCs w:val="22"/>
        </w:rPr>
        <w:t>”</w:t>
      </w:r>
      <w:r w:rsidR="000B47DF">
        <w:rPr>
          <w:rFonts w:ascii="Arial" w:hAnsi="Arial" w:cs="Arial"/>
          <w:sz w:val="22"/>
          <w:szCs w:val="22"/>
        </w:rPr>
        <w:t xml:space="preserve"> model</w:t>
      </w:r>
      <w:r w:rsidR="0054134F">
        <w:rPr>
          <w:rFonts w:ascii="Arial" w:hAnsi="Arial" w:cs="Arial"/>
          <w:sz w:val="22"/>
          <w:szCs w:val="22"/>
        </w:rPr>
        <w:t xml:space="preserve"> </w:t>
      </w:r>
      <w:r w:rsidR="008D20A0">
        <w:rPr>
          <w:rFonts w:ascii="Arial" w:hAnsi="Arial" w:cs="Arial"/>
          <w:sz w:val="22"/>
          <w:szCs w:val="22"/>
        </w:rPr>
        <w:t xml:space="preserve">that </w:t>
      </w:r>
      <w:r w:rsidR="002E09D7">
        <w:rPr>
          <w:rFonts w:ascii="Arial" w:hAnsi="Arial" w:cs="Arial"/>
          <w:sz w:val="22"/>
          <w:szCs w:val="22"/>
        </w:rPr>
        <w:t>would</w:t>
      </w:r>
      <w:r w:rsidR="00925D70">
        <w:rPr>
          <w:rFonts w:ascii="Arial" w:hAnsi="Arial" w:cs="Arial"/>
          <w:sz w:val="22"/>
          <w:szCs w:val="22"/>
        </w:rPr>
        <w:t xml:space="preserve"> need to</w:t>
      </w:r>
      <w:r w:rsidR="002E09D7">
        <w:rPr>
          <w:rFonts w:ascii="Arial" w:hAnsi="Arial" w:cs="Arial"/>
          <w:sz w:val="22"/>
          <w:szCs w:val="22"/>
        </w:rPr>
        <w:t xml:space="preserve"> be </w:t>
      </w:r>
      <w:r w:rsidR="0052333F">
        <w:rPr>
          <w:rFonts w:ascii="Arial" w:hAnsi="Arial" w:cs="Arial"/>
          <w:sz w:val="22"/>
          <w:szCs w:val="22"/>
        </w:rPr>
        <w:t xml:space="preserve">built from scratch </w:t>
      </w:r>
      <w:r w:rsidR="008D20A0">
        <w:rPr>
          <w:rFonts w:ascii="Arial" w:hAnsi="Arial" w:cs="Arial"/>
          <w:sz w:val="22"/>
          <w:szCs w:val="22"/>
        </w:rPr>
        <w:t>should the application be funded</w:t>
      </w:r>
      <w:r w:rsidR="0052333F">
        <w:rPr>
          <w:rFonts w:ascii="Arial" w:hAnsi="Arial" w:cs="Arial"/>
          <w:sz w:val="22"/>
          <w:szCs w:val="22"/>
        </w:rPr>
        <w:t>. Th</w:t>
      </w:r>
      <w:r w:rsidR="00A32D17">
        <w:rPr>
          <w:rFonts w:ascii="Arial" w:hAnsi="Arial" w:cs="Arial"/>
          <w:sz w:val="22"/>
          <w:szCs w:val="22"/>
        </w:rPr>
        <w:t xml:space="preserve">is NOFO does not support </w:t>
      </w:r>
      <w:r w:rsidR="00161E4C">
        <w:rPr>
          <w:rFonts w:ascii="Arial" w:hAnsi="Arial" w:cs="Arial"/>
          <w:sz w:val="22"/>
          <w:szCs w:val="22"/>
        </w:rPr>
        <w:t xml:space="preserve">development of </w:t>
      </w:r>
      <w:r w:rsidR="00A32D17">
        <w:rPr>
          <w:rFonts w:ascii="Arial" w:hAnsi="Arial" w:cs="Arial"/>
          <w:sz w:val="22"/>
          <w:szCs w:val="22"/>
        </w:rPr>
        <w:t>new models</w:t>
      </w:r>
      <w:r w:rsidR="00161E4C">
        <w:rPr>
          <w:rFonts w:ascii="Arial" w:hAnsi="Arial" w:cs="Arial"/>
          <w:sz w:val="22"/>
          <w:szCs w:val="22"/>
        </w:rPr>
        <w:t xml:space="preserve"> from scratch</w:t>
      </w:r>
      <w:r w:rsidR="00B70AA2">
        <w:rPr>
          <w:rFonts w:ascii="Arial" w:hAnsi="Arial" w:cs="Arial"/>
          <w:sz w:val="22"/>
          <w:szCs w:val="22"/>
        </w:rPr>
        <w:t xml:space="preserve"> (please see the section on non-responsive applications)</w:t>
      </w:r>
      <w:r w:rsidR="00161E4C">
        <w:rPr>
          <w:rFonts w:ascii="Arial" w:hAnsi="Arial" w:cs="Arial"/>
          <w:sz w:val="22"/>
          <w:szCs w:val="22"/>
        </w:rPr>
        <w:t xml:space="preserve">. </w:t>
      </w:r>
    </w:p>
    <w:p w14:paraId="6374E315" w14:textId="187DA056" w:rsidR="00742FE9" w:rsidRDefault="00A74DD1" w:rsidP="009727B9">
      <w:pPr>
        <w:spacing w:before="120" w:after="120"/>
        <w:rPr>
          <w:rFonts w:ascii="Arial" w:eastAsia="Roboto" w:hAnsi="Arial" w:cs="Arial"/>
          <w:color w:val="000000"/>
          <w:sz w:val="22"/>
          <w:szCs w:val="22"/>
        </w:rPr>
      </w:pPr>
      <w:r>
        <w:rPr>
          <w:rFonts w:ascii="Arial" w:hAnsi="Arial" w:cs="Arial"/>
          <w:sz w:val="22"/>
          <w:szCs w:val="22"/>
        </w:rPr>
        <w:t>A</w:t>
      </w:r>
      <w:r w:rsidRPr="00972A0B">
        <w:rPr>
          <w:rFonts w:ascii="Arial" w:eastAsia="Roboto" w:hAnsi="Arial" w:cs="Arial"/>
          <w:color w:val="000000"/>
          <w:sz w:val="22"/>
          <w:szCs w:val="22"/>
        </w:rPr>
        <w:t xml:space="preserve">pplicants </w:t>
      </w:r>
      <w:r w:rsidR="00781D73">
        <w:rPr>
          <w:rFonts w:ascii="Arial" w:eastAsia="Roboto" w:hAnsi="Arial" w:cs="Arial"/>
          <w:color w:val="000000"/>
          <w:sz w:val="22"/>
          <w:szCs w:val="22"/>
        </w:rPr>
        <w:t>should also</w:t>
      </w:r>
      <w:r>
        <w:rPr>
          <w:rFonts w:ascii="Arial" w:eastAsia="Roboto" w:hAnsi="Arial" w:cs="Arial"/>
          <w:color w:val="000000"/>
          <w:sz w:val="22"/>
          <w:szCs w:val="22"/>
        </w:rPr>
        <w:t xml:space="preserve"> refer to the “Key Terms” and </w:t>
      </w:r>
      <w:r w:rsidRPr="00972A0B">
        <w:rPr>
          <w:rFonts w:ascii="Arial" w:eastAsia="Roboto" w:hAnsi="Arial" w:cs="Arial"/>
          <w:color w:val="000000"/>
          <w:sz w:val="22"/>
          <w:szCs w:val="22"/>
        </w:rPr>
        <w:t>“General Requirements and Expectations” section</w:t>
      </w:r>
      <w:r>
        <w:rPr>
          <w:rFonts w:ascii="Arial" w:eastAsia="Roboto" w:hAnsi="Arial" w:cs="Arial"/>
          <w:color w:val="000000"/>
          <w:sz w:val="22"/>
          <w:szCs w:val="22"/>
        </w:rPr>
        <w:t xml:space="preserve">s for </w:t>
      </w:r>
      <w:r w:rsidR="00907026">
        <w:rPr>
          <w:rFonts w:ascii="Arial" w:eastAsia="Roboto" w:hAnsi="Arial" w:cs="Arial"/>
          <w:color w:val="000000"/>
          <w:sz w:val="22"/>
          <w:szCs w:val="22"/>
        </w:rPr>
        <w:t xml:space="preserve">additional </w:t>
      </w:r>
      <w:r>
        <w:rPr>
          <w:rFonts w:ascii="Arial" w:eastAsia="Roboto" w:hAnsi="Arial" w:cs="Arial"/>
          <w:color w:val="000000"/>
          <w:sz w:val="22"/>
          <w:szCs w:val="22"/>
        </w:rPr>
        <w:t xml:space="preserve">information about characteristics of CISNET </w:t>
      </w:r>
      <w:proofErr w:type="gramStart"/>
      <w:r>
        <w:rPr>
          <w:rFonts w:ascii="Arial" w:eastAsia="Roboto" w:hAnsi="Arial" w:cs="Arial"/>
          <w:color w:val="000000"/>
          <w:sz w:val="22"/>
          <w:szCs w:val="22"/>
        </w:rPr>
        <w:t>models</w:t>
      </w:r>
      <w:r w:rsidR="005469DF">
        <w:rPr>
          <w:rFonts w:ascii="Arial" w:eastAsia="Roboto" w:hAnsi="Arial" w:cs="Arial"/>
          <w:color w:val="000000"/>
          <w:sz w:val="22"/>
          <w:szCs w:val="22"/>
        </w:rPr>
        <w:t xml:space="preserve"> in particular</w:t>
      </w:r>
      <w:proofErr w:type="gramEnd"/>
      <w:r w:rsidR="005469DF">
        <w:rPr>
          <w:rFonts w:ascii="Arial" w:eastAsia="Roboto" w:hAnsi="Arial" w:cs="Arial"/>
          <w:color w:val="000000"/>
          <w:sz w:val="22"/>
          <w:szCs w:val="22"/>
        </w:rPr>
        <w:t xml:space="preserve">. </w:t>
      </w:r>
    </w:p>
    <w:p w14:paraId="61248C2A" w14:textId="5ECAC3C7" w:rsidR="00032838" w:rsidRPr="00960182" w:rsidRDefault="00032838" w:rsidP="009727B9">
      <w:pPr>
        <w:spacing w:before="120" w:after="120"/>
        <w:rPr>
          <w:rFonts w:ascii="Arial" w:hAnsi="Arial" w:cs="Arial"/>
          <w:b/>
          <w:bCs/>
          <w:sz w:val="22"/>
          <w:szCs w:val="22"/>
        </w:rPr>
      </w:pPr>
      <w:r w:rsidRPr="00960182">
        <w:rPr>
          <w:rFonts w:ascii="Arial" w:hAnsi="Arial" w:cs="Arial"/>
          <w:noProof/>
          <w:sz w:val="22"/>
          <w:szCs w:val="22"/>
        </w:rPr>
        <mc:AlternateContent>
          <mc:Choice Requires="wps">
            <w:drawing>
              <wp:anchor distT="0" distB="0" distL="114300" distR="114300" simplePos="0" relativeHeight="251673600" behindDoc="0" locked="0" layoutInCell="1" allowOverlap="1" wp14:anchorId="02B57287" wp14:editId="5FB51A47">
                <wp:simplePos x="0" y="0"/>
                <wp:positionH relativeFrom="column">
                  <wp:posOffset>6350</wp:posOffset>
                </wp:positionH>
                <wp:positionV relativeFrom="paragraph">
                  <wp:posOffset>82550</wp:posOffset>
                </wp:positionV>
                <wp:extent cx="5676900" cy="12700"/>
                <wp:effectExtent l="0" t="0" r="19050" b="25400"/>
                <wp:wrapNone/>
                <wp:docPr id="343381463" name="Straight Connector 1"/>
                <wp:cNvGraphicFramePr/>
                <a:graphic xmlns:a="http://schemas.openxmlformats.org/drawingml/2006/main">
                  <a:graphicData uri="http://schemas.microsoft.com/office/word/2010/wordprocessingShape">
                    <wps:wsp>
                      <wps:cNvCnPr/>
                      <wps:spPr>
                        <a:xfrm>
                          <a:off x="0" y="0"/>
                          <a:ext cx="5676900" cy="127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20FAE0"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pt,6.5pt" to="44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" strokecolor="black [3200]" strokeweight="1.5pt">
                <v:stroke joinstyle="miter"/>
              </v:line>
            </w:pict>
          </mc:Fallback>
        </mc:AlternateContent>
      </w:r>
    </w:p>
    <w:p w14:paraId="5420F96E" w14:textId="24B24923" w:rsidR="00A42923" w:rsidRPr="00960182" w:rsidRDefault="00A42923" w:rsidP="005C35A1">
      <w:pPr>
        <w:spacing w:before="120" w:after="120" w:line="240" w:lineRule="auto"/>
        <w:rPr>
          <w:rFonts w:ascii="Arial" w:hAnsi="Arial" w:cs="Arial"/>
          <w:b/>
          <w:bCs/>
          <w:sz w:val="22"/>
          <w:szCs w:val="22"/>
        </w:rPr>
      </w:pPr>
      <w:r w:rsidRPr="00960182">
        <w:rPr>
          <w:rFonts w:ascii="Arial" w:hAnsi="Arial" w:cs="Arial"/>
          <w:b/>
          <w:bCs/>
          <w:sz w:val="22"/>
          <w:szCs w:val="22"/>
        </w:rPr>
        <w:t>Question</w:t>
      </w:r>
      <w:r w:rsidR="008F3CA7" w:rsidRPr="00960182">
        <w:rPr>
          <w:rFonts w:ascii="Arial" w:hAnsi="Arial" w:cs="Arial"/>
          <w:b/>
          <w:bCs/>
          <w:sz w:val="22"/>
          <w:szCs w:val="22"/>
        </w:rPr>
        <w:t>:</w:t>
      </w:r>
      <w:r w:rsidRPr="00960182">
        <w:rPr>
          <w:rFonts w:ascii="Arial" w:eastAsia="Times New Roman" w:hAnsi="Arial" w:cs="Arial"/>
          <w:color w:val="000000"/>
          <w:kern w:val="0"/>
          <w:sz w:val="22"/>
          <w:szCs w:val="22"/>
          <w14:ligatures w14:val="none"/>
        </w:rPr>
        <w:t xml:space="preserve"> </w:t>
      </w:r>
      <w:r w:rsidRPr="00960182">
        <w:rPr>
          <w:rFonts w:ascii="Arial" w:hAnsi="Arial" w:cs="Arial"/>
          <w:b/>
          <w:bCs/>
          <w:sz w:val="22"/>
          <w:szCs w:val="22"/>
        </w:rPr>
        <w:t xml:space="preserve">Should </w:t>
      </w:r>
      <w:r w:rsidR="001F63CB">
        <w:rPr>
          <w:rFonts w:ascii="Arial" w:hAnsi="Arial" w:cs="Arial"/>
          <w:b/>
          <w:bCs/>
          <w:sz w:val="22"/>
          <w:szCs w:val="22"/>
        </w:rPr>
        <w:t>A</w:t>
      </w:r>
      <w:r w:rsidRPr="00960182">
        <w:rPr>
          <w:rFonts w:ascii="Arial" w:hAnsi="Arial" w:cs="Arial"/>
          <w:b/>
          <w:bCs/>
          <w:sz w:val="22"/>
          <w:szCs w:val="22"/>
        </w:rPr>
        <w:t>ttachment 2 contain its own list of references? If so, would those count against the page limit (10 pages for all 3 attachments)?</w:t>
      </w:r>
    </w:p>
    <w:p w14:paraId="011B20BF" w14:textId="309A0D57" w:rsidR="00726A9B" w:rsidRDefault="008110EC" w:rsidP="005C35A1">
      <w:pPr>
        <w:spacing w:before="120" w:after="120"/>
        <w:rPr>
          <w:rFonts w:ascii="Arial" w:hAnsi="Arial" w:cs="Arial"/>
          <w:sz w:val="22"/>
          <w:szCs w:val="22"/>
        </w:rPr>
      </w:pPr>
      <w:r w:rsidRPr="00960182">
        <w:rPr>
          <w:rFonts w:ascii="Arial" w:hAnsi="Arial" w:cs="Arial"/>
          <w:b/>
          <w:bCs/>
          <w:sz w:val="22"/>
          <w:szCs w:val="22"/>
        </w:rPr>
        <w:t>Answer:</w:t>
      </w:r>
      <w:r w:rsidR="00960182">
        <w:rPr>
          <w:rFonts w:ascii="Arial" w:hAnsi="Arial" w:cs="Arial"/>
          <w:b/>
          <w:bCs/>
          <w:sz w:val="22"/>
          <w:szCs w:val="22"/>
        </w:rPr>
        <w:t xml:space="preserve"> </w:t>
      </w:r>
      <w:r w:rsidR="005A44C1">
        <w:rPr>
          <w:rFonts w:ascii="Arial" w:hAnsi="Arial" w:cs="Arial"/>
          <w:sz w:val="22"/>
          <w:szCs w:val="22"/>
        </w:rPr>
        <w:t>From the NOFO, the</w:t>
      </w:r>
      <w:r w:rsidR="003B7E76" w:rsidRPr="00DC511B">
        <w:rPr>
          <w:rFonts w:ascii="Arial" w:hAnsi="Arial" w:cs="Arial"/>
          <w:sz w:val="22"/>
          <w:szCs w:val="22"/>
        </w:rPr>
        <w:t xml:space="preserve"> specific instructions for </w:t>
      </w:r>
      <w:r w:rsidR="006827C4" w:rsidRPr="00DC511B">
        <w:rPr>
          <w:rFonts w:ascii="Arial" w:hAnsi="Arial" w:cs="Arial"/>
          <w:sz w:val="22"/>
          <w:szCs w:val="22"/>
        </w:rPr>
        <w:t>Attachment 2</w:t>
      </w:r>
      <w:r w:rsidR="003D08E9" w:rsidRPr="00DC511B">
        <w:rPr>
          <w:rFonts w:ascii="Arial" w:hAnsi="Arial" w:cs="Arial"/>
          <w:sz w:val="22"/>
          <w:szCs w:val="22"/>
        </w:rPr>
        <w:t xml:space="preserve"> </w:t>
      </w:r>
      <w:r w:rsidR="0020549C" w:rsidRPr="00DC511B">
        <w:rPr>
          <w:rFonts w:ascii="Arial" w:hAnsi="Arial" w:cs="Arial"/>
          <w:sz w:val="22"/>
          <w:szCs w:val="22"/>
        </w:rPr>
        <w:t xml:space="preserve">are: </w:t>
      </w:r>
    </w:p>
    <w:p w14:paraId="3FCFF31F" w14:textId="7F79DCDE" w:rsidR="006827C4" w:rsidRPr="00960182" w:rsidRDefault="0020549C" w:rsidP="00726A9B">
      <w:pPr>
        <w:spacing w:before="120" w:after="120"/>
        <w:ind w:left="720"/>
        <w:rPr>
          <w:rFonts w:ascii="Arial" w:hAnsi="Arial" w:cs="Arial"/>
          <w:sz w:val="22"/>
          <w:szCs w:val="22"/>
        </w:rPr>
      </w:pPr>
      <w:r w:rsidRPr="00DC511B">
        <w:rPr>
          <w:rFonts w:ascii="Arial" w:hAnsi="Arial" w:cs="Arial"/>
          <w:sz w:val="22"/>
          <w:szCs w:val="22"/>
        </w:rPr>
        <w:t>“P</w:t>
      </w:r>
      <w:r w:rsidR="006827C4" w:rsidRPr="00DC511B">
        <w:rPr>
          <w:rFonts w:ascii="Arial" w:hAnsi="Arial" w:cs="Arial"/>
          <w:sz w:val="22"/>
          <w:szCs w:val="22"/>
        </w:rPr>
        <w:t>rovide a table</w:t>
      </w:r>
      <w:r w:rsidR="006827C4" w:rsidRPr="00960182">
        <w:rPr>
          <w:rFonts w:ascii="Arial" w:hAnsi="Arial" w:cs="Arial"/>
          <w:sz w:val="22"/>
          <w:szCs w:val="22"/>
        </w:rPr>
        <w:t xml:space="preserve"> summarizing the prior modeling analyses. The table should use rows for prior model analyses and columns to describe important attributes such as model </w:t>
      </w:r>
      <w:proofErr w:type="gramStart"/>
      <w:r w:rsidR="006827C4" w:rsidRPr="00960182">
        <w:rPr>
          <w:rFonts w:ascii="Arial" w:hAnsi="Arial" w:cs="Arial"/>
          <w:sz w:val="22"/>
          <w:szCs w:val="22"/>
        </w:rPr>
        <w:t>groups</w:t>
      </w:r>
      <w:proofErr w:type="gramEnd"/>
      <w:r w:rsidR="006827C4" w:rsidRPr="00960182">
        <w:rPr>
          <w:rFonts w:ascii="Arial" w:hAnsi="Arial" w:cs="Arial"/>
          <w:sz w:val="22"/>
          <w:szCs w:val="22"/>
        </w:rPr>
        <w:t xml:space="preserve"> participating, key findings and related publications/products. Analyses can be clustered area of coverage in the cancer control continuum (e.g., prevention, screening, diagnosis, treatment, surveillance, end-of-life) as </w:t>
      </w:r>
      <w:proofErr w:type="gramStart"/>
      <w:r w:rsidR="006827C4" w:rsidRPr="00960182">
        <w:rPr>
          <w:rFonts w:ascii="Arial" w:hAnsi="Arial" w:cs="Arial"/>
          <w:sz w:val="22"/>
          <w:szCs w:val="22"/>
        </w:rPr>
        <w:t>applicable.</w:t>
      </w:r>
      <w:r w:rsidRPr="00960182">
        <w:rPr>
          <w:rFonts w:ascii="Arial" w:hAnsi="Arial" w:cs="Arial"/>
          <w:sz w:val="22"/>
          <w:szCs w:val="22"/>
        </w:rPr>
        <w:t>”</w:t>
      </w:r>
      <w:proofErr w:type="gramEnd"/>
    </w:p>
    <w:p w14:paraId="73D0A932" w14:textId="3302A0D8" w:rsidR="006827C4" w:rsidRPr="00960182" w:rsidRDefault="00BF7FCA" w:rsidP="005C35A1">
      <w:pPr>
        <w:spacing w:before="120" w:after="120"/>
        <w:rPr>
          <w:rFonts w:ascii="Arial" w:hAnsi="Arial" w:cs="Arial"/>
          <w:sz w:val="22"/>
          <w:szCs w:val="22"/>
        </w:rPr>
      </w:pPr>
      <w:r>
        <w:rPr>
          <w:rFonts w:ascii="Arial" w:hAnsi="Arial" w:cs="Arial"/>
          <w:sz w:val="22"/>
          <w:szCs w:val="22"/>
        </w:rPr>
        <w:t>As noted, the</w:t>
      </w:r>
      <w:r w:rsidR="00DB796E" w:rsidRPr="00BF7FCA">
        <w:rPr>
          <w:rFonts w:ascii="Arial" w:hAnsi="Arial" w:cs="Arial"/>
          <w:sz w:val="22"/>
          <w:szCs w:val="22"/>
        </w:rPr>
        <w:t xml:space="preserve"> attachment should </w:t>
      </w:r>
      <w:r w:rsidR="0081766C">
        <w:rPr>
          <w:rFonts w:ascii="Arial" w:hAnsi="Arial" w:cs="Arial"/>
          <w:sz w:val="22"/>
          <w:szCs w:val="22"/>
        </w:rPr>
        <w:t>highlight</w:t>
      </w:r>
      <w:r w:rsidR="00DB796E" w:rsidRPr="00BF7FCA">
        <w:rPr>
          <w:rFonts w:ascii="Arial" w:hAnsi="Arial" w:cs="Arial"/>
          <w:sz w:val="22"/>
          <w:szCs w:val="22"/>
        </w:rPr>
        <w:t xml:space="preserve"> </w:t>
      </w:r>
      <w:r w:rsidR="00B559F2">
        <w:rPr>
          <w:rFonts w:ascii="Arial" w:hAnsi="Arial" w:cs="Arial"/>
          <w:sz w:val="22"/>
          <w:szCs w:val="22"/>
        </w:rPr>
        <w:t xml:space="preserve">associated </w:t>
      </w:r>
      <w:r w:rsidR="00DB796E" w:rsidRPr="00BF7FCA">
        <w:rPr>
          <w:rFonts w:ascii="Arial" w:hAnsi="Arial" w:cs="Arial"/>
          <w:sz w:val="22"/>
          <w:szCs w:val="22"/>
        </w:rPr>
        <w:t>publications</w:t>
      </w:r>
      <w:r w:rsidR="00B559F2">
        <w:rPr>
          <w:rFonts w:ascii="Arial" w:hAnsi="Arial" w:cs="Arial"/>
          <w:sz w:val="22"/>
          <w:szCs w:val="22"/>
        </w:rPr>
        <w:t xml:space="preserve"> and products from the prior analysis</w:t>
      </w:r>
      <w:r w:rsidR="00DB796E" w:rsidRPr="00BF7FCA">
        <w:rPr>
          <w:rFonts w:ascii="Arial" w:hAnsi="Arial" w:cs="Arial"/>
          <w:sz w:val="22"/>
          <w:szCs w:val="22"/>
        </w:rPr>
        <w:t>.</w:t>
      </w:r>
      <w:r w:rsidR="005A44C1" w:rsidRPr="00BF7FCA">
        <w:rPr>
          <w:rFonts w:ascii="Arial" w:hAnsi="Arial" w:cs="Arial"/>
          <w:sz w:val="22"/>
          <w:szCs w:val="22"/>
        </w:rPr>
        <w:t xml:space="preserve"> </w:t>
      </w:r>
      <w:r w:rsidR="00F91EC7" w:rsidRPr="00BF7FCA">
        <w:rPr>
          <w:rFonts w:ascii="Arial" w:hAnsi="Arial" w:cs="Arial"/>
          <w:sz w:val="22"/>
          <w:szCs w:val="22"/>
        </w:rPr>
        <w:t>Applicants</w:t>
      </w:r>
      <w:r w:rsidR="00F91EC7">
        <w:rPr>
          <w:rFonts w:ascii="Arial" w:hAnsi="Arial" w:cs="Arial"/>
          <w:sz w:val="22"/>
          <w:szCs w:val="22"/>
        </w:rPr>
        <w:t xml:space="preserve"> should </w:t>
      </w:r>
      <w:proofErr w:type="gramStart"/>
      <w:r w:rsidR="00F91EC7">
        <w:rPr>
          <w:rFonts w:ascii="Arial" w:hAnsi="Arial" w:cs="Arial"/>
          <w:sz w:val="22"/>
          <w:szCs w:val="22"/>
        </w:rPr>
        <w:t>determine how</w:t>
      </w:r>
      <w:proofErr w:type="gramEnd"/>
      <w:r w:rsidR="00F91EC7">
        <w:rPr>
          <w:rFonts w:ascii="Arial" w:hAnsi="Arial" w:cs="Arial"/>
          <w:sz w:val="22"/>
          <w:szCs w:val="22"/>
        </w:rPr>
        <w:t xml:space="preserve"> best to cite and format references </w:t>
      </w:r>
      <w:r w:rsidR="005A44C1">
        <w:rPr>
          <w:rFonts w:ascii="Arial" w:hAnsi="Arial" w:cs="Arial"/>
          <w:sz w:val="22"/>
          <w:szCs w:val="22"/>
        </w:rPr>
        <w:t>to fit within the page constraints for the attachments</w:t>
      </w:r>
      <w:r w:rsidR="00B62DB2">
        <w:rPr>
          <w:rFonts w:ascii="Arial" w:hAnsi="Arial" w:cs="Arial"/>
          <w:sz w:val="22"/>
          <w:szCs w:val="22"/>
        </w:rPr>
        <w:t xml:space="preserve"> and provide enough detail so that the attachment could be a standalone document</w:t>
      </w:r>
      <w:r w:rsidR="006742C4">
        <w:rPr>
          <w:rFonts w:ascii="Arial" w:hAnsi="Arial" w:cs="Arial"/>
          <w:sz w:val="22"/>
          <w:szCs w:val="22"/>
        </w:rPr>
        <w:t xml:space="preserve"> and readers can</w:t>
      </w:r>
      <w:r w:rsidR="00EF7FB3">
        <w:rPr>
          <w:rFonts w:ascii="Arial" w:hAnsi="Arial" w:cs="Arial"/>
          <w:sz w:val="22"/>
          <w:szCs w:val="22"/>
        </w:rPr>
        <w:t xml:space="preserve"> assess impact</w:t>
      </w:r>
      <w:r w:rsidR="005A44C1">
        <w:rPr>
          <w:rFonts w:ascii="Arial" w:hAnsi="Arial" w:cs="Arial"/>
          <w:sz w:val="22"/>
          <w:szCs w:val="22"/>
        </w:rPr>
        <w:t xml:space="preserve">. </w:t>
      </w:r>
      <w:r w:rsidR="00F91EC7">
        <w:rPr>
          <w:rFonts w:ascii="Arial" w:hAnsi="Arial" w:cs="Arial"/>
          <w:sz w:val="22"/>
          <w:szCs w:val="22"/>
        </w:rPr>
        <w:t xml:space="preserve">For example, applicants </w:t>
      </w:r>
      <w:r w:rsidR="00D24CE6">
        <w:rPr>
          <w:rFonts w:ascii="Arial" w:hAnsi="Arial" w:cs="Arial"/>
          <w:sz w:val="22"/>
          <w:szCs w:val="22"/>
        </w:rPr>
        <w:t xml:space="preserve">may wish to </w:t>
      </w:r>
      <w:r w:rsidR="00987369">
        <w:rPr>
          <w:rFonts w:ascii="Arial" w:hAnsi="Arial" w:cs="Arial"/>
          <w:sz w:val="22"/>
          <w:szCs w:val="22"/>
        </w:rPr>
        <w:t>include a</w:t>
      </w:r>
      <w:r w:rsidR="005651CB">
        <w:rPr>
          <w:rFonts w:ascii="Arial" w:hAnsi="Arial" w:cs="Arial"/>
          <w:sz w:val="22"/>
          <w:szCs w:val="22"/>
        </w:rPr>
        <w:t xml:space="preserve"> subset of identifying information like </w:t>
      </w:r>
      <w:r w:rsidR="00B62DB2">
        <w:rPr>
          <w:rFonts w:ascii="Arial" w:hAnsi="Arial" w:cs="Arial"/>
          <w:sz w:val="22"/>
          <w:szCs w:val="22"/>
        </w:rPr>
        <w:t>author</w:t>
      </w:r>
      <w:r w:rsidR="00273BD5">
        <w:rPr>
          <w:rFonts w:ascii="Arial" w:hAnsi="Arial" w:cs="Arial"/>
          <w:sz w:val="22"/>
          <w:szCs w:val="22"/>
        </w:rPr>
        <w:t>(s)</w:t>
      </w:r>
      <w:r w:rsidR="00B62DB2">
        <w:rPr>
          <w:rFonts w:ascii="Arial" w:hAnsi="Arial" w:cs="Arial"/>
          <w:sz w:val="22"/>
          <w:szCs w:val="22"/>
        </w:rPr>
        <w:t xml:space="preserve">, journal, </w:t>
      </w:r>
      <w:r w:rsidR="00273BD5">
        <w:rPr>
          <w:rFonts w:ascii="Arial" w:hAnsi="Arial" w:cs="Arial"/>
          <w:sz w:val="22"/>
          <w:szCs w:val="22"/>
        </w:rPr>
        <w:t xml:space="preserve">year, </w:t>
      </w:r>
      <w:r w:rsidR="00B62DB2">
        <w:rPr>
          <w:rFonts w:ascii="Arial" w:hAnsi="Arial" w:cs="Arial"/>
          <w:sz w:val="22"/>
          <w:szCs w:val="22"/>
        </w:rPr>
        <w:t>and PMID</w:t>
      </w:r>
      <w:r w:rsidR="00634445">
        <w:rPr>
          <w:rFonts w:ascii="Arial" w:hAnsi="Arial" w:cs="Arial"/>
          <w:sz w:val="22"/>
          <w:szCs w:val="22"/>
        </w:rPr>
        <w:t>/PMCID</w:t>
      </w:r>
      <w:r w:rsidR="00001F21">
        <w:rPr>
          <w:rFonts w:ascii="Arial" w:hAnsi="Arial" w:cs="Arial"/>
          <w:sz w:val="22"/>
          <w:szCs w:val="22"/>
        </w:rPr>
        <w:t xml:space="preserve"> for a publication. </w:t>
      </w:r>
    </w:p>
    <w:p w14:paraId="02E586DD" w14:textId="59FF2DE2" w:rsidR="004A453B" w:rsidRDefault="00BF7FCA" w:rsidP="005C35A1">
      <w:pPr>
        <w:spacing w:before="120" w:after="120"/>
        <w:rPr>
          <w:rFonts w:ascii="Arial" w:hAnsi="Arial" w:cs="Arial"/>
          <w:sz w:val="22"/>
          <w:szCs w:val="22"/>
        </w:rPr>
      </w:pPr>
      <w:r w:rsidRPr="00BF7FCA">
        <w:rPr>
          <w:rFonts w:ascii="Arial" w:hAnsi="Arial" w:cs="Arial"/>
          <w:sz w:val="22"/>
          <w:szCs w:val="22"/>
        </w:rPr>
        <w:t>The combined page limit for the 3 attachments is 10 pages total.</w:t>
      </w:r>
    </w:p>
    <w:p w14:paraId="2E75B3DB" w14:textId="77777777" w:rsidR="00001F21" w:rsidRPr="00960182" w:rsidRDefault="00001F21" w:rsidP="00001F21">
      <w:pPr>
        <w:spacing w:before="120" w:after="120"/>
        <w:rPr>
          <w:rFonts w:ascii="Arial" w:hAnsi="Arial" w:cs="Arial"/>
          <w:b/>
          <w:bCs/>
          <w:sz w:val="22"/>
          <w:szCs w:val="22"/>
        </w:rPr>
      </w:pPr>
      <w:r w:rsidRPr="00960182">
        <w:rPr>
          <w:rFonts w:ascii="Arial" w:hAnsi="Arial" w:cs="Arial"/>
          <w:noProof/>
          <w:sz w:val="22"/>
          <w:szCs w:val="22"/>
        </w:rPr>
        <mc:AlternateContent>
          <mc:Choice Requires="wps">
            <w:drawing>
              <wp:anchor distT="0" distB="0" distL="114300" distR="114300" simplePos="0" relativeHeight="251683840" behindDoc="0" locked="0" layoutInCell="1" allowOverlap="1" wp14:anchorId="1F72ED38" wp14:editId="17034E1F">
                <wp:simplePos x="0" y="0"/>
                <wp:positionH relativeFrom="column">
                  <wp:posOffset>6350</wp:posOffset>
                </wp:positionH>
                <wp:positionV relativeFrom="paragraph">
                  <wp:posOffset>82550</wp:posOffset>
                </wp:positionV>
                <wp:extent cx="5676900" cy="12700"/>
                <wp:effectExtent l="0" t="0" r="19050" b="25400"/>
                <wp:wrapNone/>
                <wp:docPr id="596032248" name="Straight Connector 1"/>
                <wp:cNvGraphicFramePr/>
                <a:graphic xmlns:a="http://schemas.openxmlformats.org/drawingml/2006/main">
                  <a:graphicData uri="http://schemas.microsoft.com/office/word/2010/wordprocessingShape">
                    <wps:wsp>
                      <wps:cNvCnPr/>
                      <wps:spPr>
                        <a:xfrm>
                          <a:off x="0" y="0"/>
                          <a:ext cx="5676900" cy="127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4C26F6" id="Straight Connector 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5pt,6.5pt" to="44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" strokecolor="black [3200]" strokeweight="1.5pt">
                <v:stroke joinstyle="miter"/>
              </v:line>
            </w:pict>
          </mc:Fallback>
        </mc:AlternateContent>
      </w:r>
    </w:p>
    <w:p w14:paraId="7481916D" w14:textId="08784BD4" w:rsidR="00001F21" w:rsidRPr="00960182" w:rsidRDefault="00001F21" w:rsidP="00001F21">
      <w:pPr>
        <w:spacing w:before="120" w:after="120" w:line="240" w:lineRule="auto"/>
        <w:rPr>
          <w:rFonts w:ascii="Arial" w:hAnsi="Arial" w:cs="Arial"/>
          <w:b/>
          <w:bCs/>
          <w:sz w:val="22"/>
          <w:szCs w:val="22"/>
        </w:rPr>
      </w:pPr>
      <w:r w:rsidRPr="00960182">
        <w:rPr>
          <w:rFonts w:ascii="Arial" w:hAnsi="Arial" w:cs="Arial"/>
          <w:b/>
          <w:bCs/>
          <w:sz w:val="22"/>
          <w:szCs w:val="22"/>
        </w:rPr>
        <w:t>Question:</w:t>
      </w:r>
      <w:r w:rsidRPr="00960182">
        <w:rPr>
          <w:rFonts w:ascii="Arial" w:eastAsia="Times New Roman" w:hAnsi="Arial" w:cs="Arial"/>
          <w:color w:val="000000"/>
          <w:kern w:val="0"/>
          <w:sz w:val="22"/>
          <w:szCs w:val="22"/>
          <w14:ligatures w14:val="none"/>
        </w:rPr>
        <w:t xml:space="preserve"> </w:t>
      </w:r>
      <w:r w:rsidR="00AC19BE">
        <w:rPr>
          <w:rFonts w:ascii="Arial" w:hAnsi="Arial" w:cs="Arial"/>
          <w:b/>
          <w:bCs/>
          <w:sz w:val="22"/>
          <w:szCs w:val="22"/>
        </w:rPr>
        <w:t xml:space="preserve">Can a modeling group include investigators at more than one </w:t>
      </w:r>
      <w:r w:rsidR="00220E6E">
        <w:rPr>
          <w:rFonts w:ascii="Arial" w:hAnsi="Arial" w:cs="Arial"/>
          <w:b/>
          <w:bCs/>
          <w:sz w:val="22"/>
          <w:szCs w:val="22"/>
        </w:rPr>
        <w:t>institution</w:t>
      </w:r>
      <w:r w:rsidRPr="00960182">
        <w:rPr>
          <w:rFonts w:ascii="Arial" w:hAnsi="Arial" w:cs="Arial"/>
          <w:b/>
          <w:bCs/>
          <w:sz w:val="22"/>
          <w:szCs w:val="22"/>
        </w:rPr>
        <w:t>?</w:t>
      </w:r>
      <w:r w:rsidR="00220E6E">
        <w:rPr>
          <w:rFonts w:ascii="Arial" w:hAnsi="Arial" w:cs="Arial"/>
          <w:b/>
          <w:bCs/>
          <w:sz w:val="22"/>
          <w:szCs w:val="22"/>
        </w:rPr>
        <w:t xml:space="preserve"> Can there be multiple PIs from the same institution? </w:t>
      </w:r>
    </w:p>
    <w:p w14:paraId="29B4FDA2" w14:textId="7969E4AD" w:rsidR="00001F21" w:rsidRDefault="00001F21" w:rsidP="00001F21">
      <w:pPr>
        <w:spacing w:before="120" w:after="120"/>
        <w:rPr>
          <w:rFonts w:ascii="Arial" w:hAnsi="Arial" w:cs="Arial"/>
          <w:sz w:val="22"/>
          <w:szCs w:val="22"/>
        </w:rPr>
      </w:pPr>
      <w:r w:rsidRPr="00960182">
        <w:rPr>
          <w:rFonts w:ascii="Arial" w:hAnsi="Arial" w:cs="Arial"/>
          <w:b/>
          <w:bCs/>
          <w:sz w:val="22"/>
          <w:szCs w:val="22"/>
        </w:rPr>
        <w:t>Answer:</w:t>
      </w:r>
      <w:r>
        <w:rPr>
          <w:rFonts w:ascii="Arial" w:hAnsi="Arial" w:cs="Arial"/>
          <w:b/>
          <w:bCs/>
          <w:sz w:val="22"/>
          <w:szCs w:val="22"/>
        </w:rPr>
        <w:t xml:space="preserve"> </w:t>
      </w:r>
      <w:r w:rsidR="00B42307">
        <w:rPr>
          <w:rFonts w:ascii="Arial" w:hAnsi="Arial" w:cs="Arial"/>
          <w:sz w:val="22"/>
          <w:szCs w:val="22"/>
        </w:rPr>
        <w:t>Applicants should propose a</w:t>
      </w:r>
      <w:r w:rsidR="008D0726">
        <w:rPr>
          <w:rFonts w:ascii="Arial" w:hAnsi="Arial" w:cs="Arial"/>
          <w:sz w:val="22"/>
          <w:szCs w:val="22"/>
        </w:rPr>
        <w:t xml:space="preserve"> multi</w:t>
      </w:r>
      <w:r w:rsidR="006E0F73">
        <w:rPr>
          <w:rFonts w:ascii="Arial" w:hAnsi="Arial" w:cs="Arial"/>
          <w:sz w:val="22"/>
          <w:szCs w:val="22"/>
        </w:rPr>
        <w:t>-</w:t>
      </w:r>
      <w:r w:rsidR="008D0726">
        <w:rPr>
          <w:rFonts w:ascii="Arial" w:hAnsi="Arial" w:cs="Arial"/>
          <w:sz w:val="22"/>
          <w:szCs w:val="22"/>
        </w:rPr>
        <w:t>PI struc</w:t>
      </w:r>
      <w:r w:rsidR="009E0157">
        <w:rPr>
          <w:rFonts w:ascii="Arial" w:hAnsi="Arial" w:cs="Arial"/>
          <w:sz w:val="22"/>
          <w:szCs w:val="22"/>
        </w:rPr>
        <w:t>ture</w:t>
      </w:r>
      <w:r w:rsidR="00A20689">
        <w:rPr>
          <w:rFonts w:ascii="Arial" w:hAnsi="Arial" w:cs="Arial"/>
          <w:sz w:val="22"/>
          <w:szCs w:val="22"/>
        </w:rPr>
        <w:t xml:space="preserve"> in response to this NOFO</w:t>
      </w:r>
      <w:r w:rsidR="006E0F73">
        <w:rPr>
          <w:rFonts w:ascii="Arial" w:hAnsi="Arial" w:cs="Arial"/>
          <w:sz w:val="22"/>
          <w:szCs w:val="22"/>
        </w:rPr>
        <w:t>.</w:t>
      </w:r>
      <w:r w:rsidR="00813FD7">
        <w:rPr>
          <w:rFonts w:ascii="Arial" w:hAnsi="Arial" w:cs="Arial"/>
          <w:sz w:val="22"/>
          <w:szCs w:val="22"/>
        </w:rPr>
        <w:t xml:space="preserve"> </w:t>
      </w:r>
      <w:r w:rsidR="008E47CB">
        <w:rPr>
          <w:rFonts w:ascii="Arial" w:hAnsi="Arial" w:cs="Arial"/>
          <w:sz w:val="22"/>
          <w:szCs w:val="22"/>
        </w:rPr>
        <w:t xml:space="preserve">Please see the </w:t>
      </w:r>
      <w:r w:rsidR="0051628F">
        <w:rPr>
          <w:rFonts w:ascii="Arial" w:hAnsi="Arial" w:cs="Arial"/>
          <w:sz w:val="22"/>
          <w:szCs w:val="22"/>
        </w:rPr>
        <w:t xml:space="preserve">“research strategy” subsection in the </w:t>
      </w:r>
      <w:r w:rsidR="008E47CB">
        <w:rPr>
          <w:rFonts w:ascii="Arial" w:hAnsi="Arial" w:cs="Arial"/>
          <w:sz w:val="22"/>
          <w:szCs w:val="22"/>
        </w:rPr>
        <w:t xml:space="preserve">NOFO Section IV and the Cooperative Agreement Terms and Conditions in Section VI. </w:t>
      </w:r>
      <w:r w:rsidR="00813FD7">
        <w:rPr>
          <w:rFonts w:ascii="Arial" w:hAnsi="Arial" w:cs="Arial"/>
          <w:sz w:val="22"/>
          <w:szCs w:val="22"/>
        </w:rPr>
        <w:t xml:space="preserve">The application should detail </w:t>
      </w:r>
      <w:r w:rsidR="00292762">
        <w:rPr>
          <w:rFonts w:ascii="Arial" w:hAnsi="Arial" w:cs="Arial"/>
          <w:sz w:val="22"/>
          <w:szCs w:val="22"/>
        </w:rPr>
        <w:t xml:space="preserve">and justify </w:t>
      </w:r>
      <w:r w:rsidR="00813FD7">
        <w:rPr>
          <w:rFonts w:ascii="Arial" w:hAnsi="Arial" w:cs="Arial"/>
          <w:sz w:val="22"/>
          <w:szCs w:val="22"/>
        </w:rPr>
        <w:t>the lea</w:t>
      </w:r>
      <w:r w:rsidR="00A6505D">
        <w:rPr>
          <w:rFonts w:ascii="Arial" w:hAnsi="Arial" w:cs="Arial"/>
          <w:sz w:val="22"/>
          <w:szCs w:val="22"/>
        </w:rPr>
        <w:t>dership team structure</w:t>
      </w:r>
      <w:r w:rsidR="006E0F73">
        <w:rPr>
          <w:rFonts w:ascii="Arial" w:hAnsi="Arial" w:cs="Arial"/>
          <w:sz w:val="22"/>
          <w:szCs w:val="22"/>
        </w:rPr>
        <w:t xml:space="preserve"> including the</w:t>
      </w:r>
      <w:r w:rsidR="00456FFE">
        <w:rPr>
          <w:rFonts w:ascii="Arial" w:hAnsi="Arial" w:cs="Arial"/>
          <w:sz w:val="22"/>
          <w:szCs w:val="22"/>
        </w:rPr>
        <w:t xml:space="preserve"> responsibilities</w:t>
      </w:r>
      <w:r w:rsidR="00A6505D">
        <w:rPr>
          <w:rFonts w:ascii="Arial" w:hAnsi="Arial" w:cs="Arial"/>
          <w:sz w:val="22"/>
          <w:szCs w:val="22"/>
        </w:rPr>
        <w:t xml:space="preserve"> and function</w:t>
      </w:r>
      <w:r w:rsidR="00456FFE">
        <w:rPr>
          <w:rFonts w:ascii="Arial" w:hAnsi="Arial" w:cs="Arial"/>
          <w:sz w:val="22"/>
          <w:szCs w:val="22"/>
        </w:rPr>
        <w:t>s</w:t>
      </w:r>
      <w:r w:rsidR="00A6505D">
        <w:rPr>
          <w:rFonts w:ascii="Arial" w:hAnsi="Arial" w:cs="Arial"/>
          <w:sz w:val="22"/>
          <w:szCs w:val="22"/>
        </w:rPr>
        <w:t>.</w:t>
      </w:r>
      <w:r w:rsidR="00456FFE">
        <w:rPr>
          <w:rFonts w:ascii="Arial" w:hAnsi="Arial" w:cs="Arial"/>
          <w:sz w:val="22"/>
          <w:szCs w:val="22"/>
        </w:rPr>
        <w:t xml:space="preserve"> The budget</w:t>
      </w:r>
      <w:r w:rsidR="008D0726">
        <w:rPr>
          <w:rFonts w:ascii="Arial" w:hAnsi="Arial" w:cs="Arial"/>
          <w:sz w:val="22"/>
          <w:szCs w:val="22"/>
        </w:rPr>
        <w:t xml:space="preserve"> and budget</w:t>
      </w:r>
      <w:r w:rsidR="00456FFE">
        <w:rPr>
          <w:rFonts w:ascii="Arial" w:hAnsi="Arial" w:cs="Arial"/>
          <w:sz w:val="22"/>
          <w:szCs w:val="22"/>
        </w:rPr>
        <w:t xml:space="preserve"> justification should also reflect</w:t>
      </w:r>
      <w:r w:rsidR="008D0726">
        <w:rPr>
          <w:rFonts w:ascii="Arial" w:hAnsi="Arial" w:cs="Arial"/>
          <w:sz w:val="22"/>
          <w:szCs w:val="22"/>
        </w:rPr>
        <w:t xml:space="preserve"> and describe the</w:t>
      </w:r>
      <w:r w:rsidR="00456FFE">
        <w:rPr>
          <w:rFonts w:ascii="Arial" w:hAnsi="Arial" w:cs="Arial"/>
          <w:sz w:val="22"/>
          <w:szCs w:val="22"/>
        </w:rPr>
        <w:t xml:space="preserve"> team structure. </w:t>
      </w:r>
    </w:p>
    <w:p w14:paraId="09D794D7" w14:textId="77777777" w:rsidR="00001F21" w:rsidRPr="00960182" w:rsidRDefault="00001F21" w:rsidP="005C35A1">
      <w:pPr>
        <w:spacing w:before="120" w:after="120"/>
        <w:rPr>
          <w:rFonts w:ascii="Arial" w:hAnsi="Arial" w:cs="Arial"/>
          <w:sz w:val="22"/>
          <w:szCs w:val="22"/>
        </w:rPr>
      </w:pPr>
    </w:p>
    <w:p w14:paraId="608E0367" w14:textId="77777777" w:rsidR="003A0184" w:rsidRPr="00960182" w:rsidRDefault="003A0184" w:rsidP="005C35A1">
      <w:pPr>
        <w:spacing w:before="120" w:after="120"/>
        <w:rPr>
          <w:rFonts w:ascii="Arial" w:hAnsi="Arial" w:cs="Arial"/>
          <w:sz w:val="22"/>
          <w:szCs w:val="22"/>
        </w:rPr>
      </w:pPr>
    </w:p>
    <w:sectPr w:rsidR="003A0184" w:rsidRPr="009601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AFC"/>
    <w:multiLevelType w:val="hybridMultilevel"/>
    <w:tmpl w:val="D458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41024"/>
    <w:multiLevelType w:val="hybridMultilevel"/>
    <w:tmpl w:val="E55EFB3E"/>
    <w:lvl w:ilvl="0" w:tplc="35CC4052">
      <w:start w:val="1"/>
      <w:numFmt w:val="bullet"/>
      <w:lvlText w:val=""/>
      <w:lvlJc w:val="left"/>
      <w:pPr>
        <w:tabs>
          <w:tab w:val="num" w:pos="720"/>
        </w:tabs>
        <w:ind w:left="720" w:hanging="360"/>
      </w:pPr>
      <w:rPr>
        <w:rFonts w:ascii="Wingdings" w:hAnsi="Wingdings" w:hint="default"/>
      </w:rPr>
    </w:lvl>
    <w:lvl w:ilvl="1" w:tplc="036456BC">
      <w:numFmt w:val="bullet"/>
      <w:lvlText w:val="o"/>
      <w:lvlJc w:val="left"/>
      <w:pPr>
        <w:tabs>
          <w:tab w:val="num" w:pos="1440"/>
        </w:tabs>
        <w:ind w:left="1440" w:hanging="360"/>
      </w:pPr>
      <w:rPr>
        <w:rFonts w:ascii="Courier New" w:hAnsi="Courier New" w:hint="default"/>
      </w:rPr>
    </w:lvl>
    <w:lvl w:ilvl="2" w:tplc="CD943AF4" w:tentative="1">
      <w:start w:val="1"/>
      <w:numFmt w:val="bullet"/>
      <w:lvlText w:val=""/>
      <w:lvlJc w:val="left"/>
      <w:pPr>
        <w:tabs>
          <w:tab w:val="num" w:pos="2160"/>
        </w:tabs>
        <w:ind w:left="2160" w:hanging="360"/>
      </w:pPr>
      <w:rPr>
        <w:rFonts w:ascii="Wingdings" w:hAnsi="Wingdings" w:hint="default"/>
      </w:rPr>
    </w:lvl>
    <w:lvl w:ilvl="3" w:tplc="149AB2D8" w:tentative="1">
      <w:start w:val="1"/>
      <w:numFmt w:val="bullet"/>
      <w:lvlText w:val=""/>
      <w:lvlJc w:val="left"/>
      <w:pPr>
        <w:tabs>
          <w:tab w:val="num" w:pos="2880"/>
        </w:tabs>
        <w:ind w:left="2880" w:hanging="360"/>
      </w:pPr>
      <w:rPr>
        <w:rFonts w:ascii="Wingdings" w:hAnsi="Wingdings" w:hint="default"/>
      </w:rPr>
    </w:lvl>
    <w:lvl w:ilvl="4" w:tplc="74F43D54" w:tentative="1">
      <w:start w:val="1"/>
      <w:numFmt w:val="bullet"/>
      <w:lvlText w:val=""/>
      <w:lvlJc w:val="left"/>
      <w:pPr>
        <w:tabs>
          <w:tab w:val="num" w:pos="3600"/>
        </w:tabs>
        <w:ind w:left="3600" w:hanging="360"/>
      </w:pPr>
      <w:rPr>
        <w:rFonts w:ascii="Wingdings" w:hAnsi="Wingdings" w:hint="default"/>
      </w:rPr>
    </w:lvl>
    <w:lvl w:ilvl="5" w:tplc="1098EAD0" w:tentative="1">
      <w:start w:val="1"/>
      <w:numFmt w:val="bullet"/>
      <w:lvlText w:val=""/>
      <w:lvlJc w:val="left"/>
      <w:pPr>
        <w:tabs>
          <w:tab w:val="num" w:pos="4320"/>
        </w:tabs>
        <w:ind w:left="4320" w:hanging="360"/>
      </w:pPr>
      <w:rPr>
        <w:rFonts w:ascii="Wingdings" w:hAnsi="Wingdings" w:hint="default"/>
      </w:rPr>
    </w:lvl>
    <w:lvl w:ilvl="6" w:tplc="B71881B8" w:tentative="1">
      <w:start w:val="1"/>
      <w:numFmt w:val="bullet"/>
      <w:lvlText w:val=""/>
      <w:lvlJc w:val="left"/>
      <w:pPr>
        <w:tabs>
          <w:tab w:val="num" w:pos="5040"/>
        </w:tabs>
        <w:ind w:left="5040" w:hanging="360"/>
      </w:pPr>
      <w:rPr>
        <w:rFonts w:ascii="Wingdings" w:hAnsi="Wingdings" w:hint="default"/>
      </w:rPr>
    </w:lvl>
    <w:lvl w:ilvl="7" w:tplc="02221EE6" w:tentative="1">
      <w:start w:val="1"/>
      <w:numFmt w:val="bullet"/>
      <w:lvlText w:val=""/>
      <w:lvlJc w:val="left"/>
      <w:pPr>
        <w:tabs>
          <w:tab w:val="num" w:pos="5760"/>
        </w:tabs>
        <w:ind w:left="5760" w:hanging="360"/>
      </w:pPr>
      <w:rPr>
        <w:rFonts w:ascii="Wingdings" w:hAnsi="Wingdings" w:hint="default"/>
      </w:rPr>
    </w:lvl>
    <w:lvl w:ilvl="8" w:tplc="A5ECF1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334723"/>
    <w:multiLevelType w:val="hybridMultilevel"/>
    <w:tmpl w:val="926CB8F8"/>
    <w:lvl w:ilvl="0" w:tplc="B8505F8A">
      <w:start w:val="1"/>
      <w:numFmt w:val="bullet"/>
      <w:lvlText w:val=""/>
      <w:lvlJc w:val="left"/>
      <w:pPr>
        <w:tabs>
          <w:tab w:val="num" w:pos="720"/>
        </w:tabs>
        <w:ind w:left="720" w:hanging="360"/>
      </w:pPr>
      <w:rPr>
        <w:rFonts w:ascii="Wingdings" w:hAnsi="Wingdings" w:hint="default"/>
      </w:rPr>
    </w:lvl>
    <w:lvl w:ilvl="1" w:tplc="BCF6D722" w:tentative="1">
      <w:start w:val="1"/>
      <w:numFmt w:val="bullet"/>
      <w:lvlText w:val=""/>
      <w:lvlJc w:val="left"/>
      <w:pPr>
        <w:tabs>
          <w:tab w:val="num" w:pos="1440"/>
        </w:tabs>
        <w:ind w:left="1440" w:hanging="360"/>
      </w:pPr>
      <w:rPr>
        <w:rFonts w:ascii="Wingdings" w:hAnsi="Wingdings" w:hint="default"/>
      </w:rPr>
    </w:lvl>
    <w:lvl w:ilvl="2" w:tplc="CF0A65F4" w:tentative="1">
      <w:start w:val="1"/>
      <w:numFmt w:val="bullet"/>
      <w:lvlText w:val=""/>
      <w:lvlJc w:val="left"/>
      <w:pPr>
        <w:tabs>
          <w:tab w:val="num" w:pos="2160"/>
        </w:tabs>
        <w:ind w:left="2160" w:hanging="360"/>
      </w:pPr>
      <w:rPr>
        <w:rFonts w:ascii="Wingdings" w:hAnsi="Wingdings" w:hint="default"/>
      </w:rPr>
    </w:lvl>
    <w:lvl w:ilvl="3" w:tplc="D23263EA" w:tentative="1">
      <w:start w:val="1"/>
      <w:numFmt w:val="bullet"/>
      <w:lvlText w:val=""/>
      <w:lvlJc w:val="left"/>
      <w:pPr>
        <w:tabs>
          <w:tab w:val="num" w:pos="2880"/>
        </w:tabs>
        <w:ind w:left="2880" w:hanging="360"/>
      </w:pPr>
      <w:rPr>
        <w:rFonts w:ascii="Wingdings" w:hAnsi="Wingdings" w:hint="default"/>
      </w:rPr>
    </w:lvl>
    <w:lvl w:ilvl="4" w:tplc="A7C6DE68" w:tentative="1">
      <w:start w:val="1"/>
      <w:numFmt w:val="bullet"/>
      <w:lvlText w:val=""/>
      <w:lvlJc w:val="left"/>
      <w:pPr>
        <w:tabs>
          <w:tab w:val="num" w:pos="3600"/>
        </w:tabs>
        <w:ind w:left="3600" w:hanging="360"/>
      </w:pPr>
      <w:rPr>
        <w:rFonts w:ascii="Wingdings" w:hAnsi="Wingdings" w:hint="default"/>
      </w:rPr>
    </w:lvl>
    <w:lvl w:ilvl="5" w:tplc="C4021A6A" w:tentative="1">
      <w:start w:val="1"/>
      <w:numFmt w:val="bullet"/>
      <w:lvlText w:val=""/>
      <w:lvlJc w:val="left"/>
      <w:pPr>
        <w:tabs>
          <w:tab w:val="num" w:pos="4320"/>
        </w:tabs>
        <w:ind w:left="4320" w:hanging="360"/>
      </w:pPr>
      <w:rPr>
        <w:rFonts w:ascii="Wingdings" w:hAnsi="Wingdings" w:hint="default"/>
      </w:rPr>
    </w:lvl>
    <w:lvl w:ilvl="6" w:tplc="CAB28A7C" w:tentative="1">
      <w:start w:val="1"/>
      <w:numFmt w:val="bullet"/>
      <w:lvlText w:val=""/>
      <w:lvlJc w:val="left"/>
      <w:pPr>
        <w:tabs>
          <w:tab w:val="num" w:pos="5040"/>
        </w:tabs>
        <w:ind w:left="5040" w:hanging="360"/>
      </w:pPr>
      <w:rPr>
        <w:rFonts w:ascii="Wingdings" w:hAnsi="Wingdings" w:hint="default"/>
      </w:rPr>
    </w:lvl>
    <w:lvl w:ilvl="7" w:tplc="532A0AFE" w:tentative="1">
      <w:start w:val="1"/>
      <w:numFmt w:val="bullet"/>
      <w:lvlText w:val=""/>
      <w:lvlJc w:val="left"/>
      <w:pPr>
        <w:tabs>
          <w:tab w:val="num" w:pos="5760"/>
        </w:tabs>
        <w:ind w:left="5760" w:hanging="360"/>
      </w:pPr>
      <w:rPr>
        <w:rFonts w:ascii="Wingdings" w:hAnsi="Wingdings" w:hint="default"/>
      </w:rPr>
    </w:lvl>
    <w:lvl w:ilvl="8" w:tplc="1FC87F3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9A0147"/>
    <w:multiLevelType w:val="hybridMultilevel"/>
    <w:tmpl w:val="42C6186E"/>
    <w:lvl w:ilvl="0" w:tplc="9F203B32">
      <w:start w:val="1"/>
      <w:numFmt w:val="bullet"/>
      <w:lvlText w:val=""/>
      <w:lvlJc w:val="left"/>
      <w:pPr>
        <w:tabs>
          <w:tab w:val="num" w:pos="720"/>
        </w:tabs>
        <w:ind w:left="720" w:hanging="360"/>
      </w:pPr>
      <w:rPr>
        <w:rFonts w:ascii="Wingdings" w:hAnsi="Wingdings" w:hint="default"/>
      </w:rPr>
    </w:lvl>
    <w:lvl w:ilvl="1" w:tplc="570E383E">
      <w:numFmt w:val="bullet"/>
      <w:lvlText w:val="o"/>
      <w:lvlJc w:val="left"/>
      <w:pPr>
        <w:tabs>
          <w:tab w:val="num" w:pos="1440"/>
        </w:tabs>
        <w:ind w:left="1440" w:hanging="360"/>
      </w:pPr>
      <w:rPr>
        <w:rFonts w:ascii="Courier New" w:hAnsi="Courier New" w:hint="default"/>
      </w:rPr>
    </w:lvl>
    <w:lvl w:ilvl="2" w:tplc="07582260" w:tentative="1">
      <w:start w:val="1"/>
      <w:numFmt w:val="bullet"/>
      <w:lvlText w:val=""/>
      <w:lvlJc w:val="left"/>
      <w:pPr>
        <w:tabs>
          <w:tab w:val="num" w:pos="2160"/>
        </w:tabs>
        <w:ind w:left="2160" w:hanging="360"/>
      </w:pPr>
      <w:rPr>
        <w:rFonts w:ascii="Wingdings" w:hAnsi="Wingdings" w:hint="default"/>
      </w:rPr>
    </w:lvl>
    <w:lvl w:ilvl="3" w:tplc="0088D4FC" w:tentative="1">
      <w:start w:val="1"/>
      <w:numFmt w:val="bullet"/>
      <w:lvlText w:val=""/>
      <w:lvlJc w:val="left"/>
      <w:pPr>
        <w:tabs>
          <w:tab w:val="num" w:pos="2880"/>
        </w:tabs>
        <w:ind w:left="2880" w:hanging="360"/>
      </w:pPr>
      <w:rPr>
        <w:rFonts w:ascii="Wingdings" w:hAnsi="Wingdings" w:hint="default"/>
      </w:rPr>
    </w:lvl>
    <w:lvl w:ilvl="4" w:tplc="70F28328" w:tentative="1">
      <w:start w:val="1"/>
      <w:numFmt w:val="bullet"/>
      <w:lvlText w:val=""/>
      <w:lvlJc w:val="left"/>
      <w:pPr>
        <w:tabs>
          <w:tab w:val="num" w:pos="3600"/>
        </w:tabs>
        <w:ind w:left="3600" w:hanging="360"/>
      </w:pPr>
      <w:rPr>
        <w:rFonts w:ascii="Wingdings" w:hAnsi="Wingdings" w:hint="default"/>
      </w:rPr>
    </w:lvl>
    <w:lvl w:ilvl="5" w:tplc="1C2C428A" w:tentative="1">
      <w:start w:val="1"/>
      <w:numFmt w:val="bullet"/>
      <w:lvlText w:val=""/>
      <w:lvlJc w:val="left"/>
      <w:pPr>
        <w:tabs>
          <w:tab w:val="num" w:pos="4320"/>
        </w:tabs>
        <w:ind w:left="4320" w:hanging="360"/>
      </w:pPr>
      <w:rPr>
        <w:rFonts w:ascii="Wingdings" w:hAnsi="Wingdings" w:hint="default"/>
      </w:rPr>
    </w:lvl>
    <w:lvl w:ilvl="6" w:tplc="307EA52A" w:tentative="1">
      <w:start w:val="1"/>
      <w:numFmt w:val="bullet"/>
      <w:lvlText w:val=""/>
      <w:lvlJc w:val="left"/>
      <w:pPr>
        <w:tabs>
          <w:tab w:val="num" w:pos="5040"/>
        </w:tabs>
        <w:ind w:left="5040" w:hanging="360"/>
      </w:pPr>
      <w:rPr>
        <w:rFonts w:ascii="Wingdings" w:hAnsi="Wingdings" w:hint="default"/>
      </w:rPr>
    </w:lvl>
    <w:lvl w:ilvl="7" w:tplc="C4C42966" w:tentative="1">
      <w:start w:val="1"/>
      <w:numFmt w:val="bullet"/>
      <w:lvlText w:val=""/>
      <w:lvlJc w:val="left"/>
      <w:pPr>
        <w:tabs>
          <w:tab w:val="num" w:pos="5760"/>
        </w:tabs>
        <w:ind w:left="5760" w:hanging="360"/>
      </w:pPr>
      <w:rPr>
        <w:rFonts w:ascii="Wingdings" w:hAnsi="Wingdings" w:hint="default"/>
      </w:rPr>
    </w:lvl>
    <w:lvl w:ilvl="8" w:tplc="8CA055E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1E3951"/>
    <w:multiLevelType w:val="hybridMultilevel"/>
    <w:tmpl w:val="29AABB7C"/>
    <w:lvl w:ilvl="0" w:tplc="048E2AB4">
      <w:start w:val="1"/>
      <w:numFmt w:val="bullet"/>
      <w:lvlText w:val=""/>
      <w:lvlJc w:val="left"/>
      <w:pPr>
        <w:tabs>
          <w:tab w:val="num" w:pos="720"/>
        </w:tabs>
        <w:ind w:left="720" w:hanging="360"/>
      </w:pPr>
      <w:rPr>
        <w:rFonts w:ascii="Wingdings" w:hAnsi="Wingdings" w:hint="default"/>
      </w:rPr>
    </w:lvl>
    <w:lvl w:ilvl="1" w:tplc="80E66D22">
      <w:numFmt w:val="bullet"/>
      <w:lvlText w:val="o"/>
      <w:lvlJc w:val="left"/>
      <w:pPr>
        <w:tabs>
          <w:tab w:val="num" w:pos="1440"/>
        </w:tabs>
        <w:ind w:left="1440" w:hanging="360"/>
      </w:pPr>
      <w:rPr>
        <w:rFonts w:ascii="Courier New" w:hAnsi="Courier New" w:hint="default"/>
      </w:rPr>
    </w:lvl>
    <w:lvl w:ilvl="2" w:tplc="1668D124" w:tentative="1">
      <w:start w:val="1"/>
      <w:numFmt w:val="bullet"/>
      <w:lvlText w:val=""/>
      <w:lvlJc w:val="left"/>
      <w:pPr>
        <w:tabs>
          <w:tab w:val="num" w:pos="2160"/>
        </w:tabs>
        <w:ind w:left="2160" w:hanging="360"/>
      </w:pPr>
      <w:rPr>
        <w:rFonts w:ascii="Wingdings" w:hAnsi="Wingdings" w:hint="default"/>
      </w:rPr>
    </w:lvl>
    <w:lvl w:ilvl="3" w:tplc="DC00841C" w:tentative="1">
      <w:start w:val="1"/>
      <w:numFmt w:val="bullet"/>
      <w:lvlText w:val=""/>
      <w:lvlJc w:val="left"/>
      <w:pPr>
        <w:tabs>
          <w:tab w:val="num" w:pos="2880"/>
        </w:tabs>
        <w:ind w:left="2880" w:hanging="360"/>
      </w:pPr>
      <w:rPr>
        <w:rFonts w:ascii="Wingdings" w:hAnsi="Wingdings" w:hint="default"/>
      </w:rPr>
    </w:lvl>
    <w:lvl w:ilvl="4" w:tplc="9BE41540" w:tentative="1">
      <w:start w:val="1"/>
      <w:numFmt w:val="bullet"/>
      <w:lvlText w:val=""/>
      <w:lvlJc w:val="left"/>
      <w:pPr>
        <w:tabs>
          <w:tab w:val="num" w:pos="3600"/>
        </w:tabs>
        <w:ind w:left="3600" w:hanging="360"/>
      </w:pPr>
      <w:rPr>
        <w:rFonts w:ascii="Wingdings" w:hAnsi="Wingdings" w:hint="default"/>
      </w:rPr>
    </w:lvl>
    <w:lvl w:ilvl="5" w:tplc="AC00320A" w:tentative="1">
      <w:start w:val="1"/>
      <w:numFmt w:val="bullet"/>
      <w:lvlText w:val=""/>
      <w:lvlJc w:val="left"/>
      <w:pPr>
        <w:tabs>
          <w:tab w:val="num" w:pos="4320"/>
        </w:tabs>
        <w:ind w:left="4320" w:hanging="360"/>
      </w:pPr>
      <w:rPr>
        <w:rFonts w:ascii="Wingdings" w:hAnsi="Wingdings" w:hint="default"/>
      </w:rPr>
    </w:lvl>
    <w:lvl w:ilvl="6" w:tplc="253846EE" w:tentative="1">
      <w:start w:val="1"/>
      <w:numFmt w:val="bullet"/>
      <w:lvlText w:val=""/>
      <w:lvlJc w:val="left"/>
      <w:pPr>
        <w:tabs>
          <w:tab w:val="num" w:pos="5040"/>
        </w:tabs>
        <w:ind w:left="5040" w:hanging="360"/>
      </w:pPr>
      <w:rPr>
        <w:rFonts w:ascii="Wingdings" w:hAnsi="Wingdings" w:hint="default"/>
      </w:rPr>
    </w:lvl>
    <w:lvl w:ilvl="7" w:tplc="9CFC185C" w:tentative="1">
      <w:start w:val="1"/>
      <w:numFmt w:val="bullet"/>
      <w:lvlText w:val=""/>
      <w:lvlJc w:val="left"/>
      <w:pPr>
        <w:tabs>
          <w:tab w:val="num" w:pos="5760"/>
        </w:tabs>
        <w:ind w:left="5760" w:hanging="360"/>
      </w:pPr>
      <w:rPr>
        <w:rFonts w:ascii="Wingdings" w:hAnsi="Wingdings" w:hint="default"/>
      </w:rPr>
    </w:lvl>
    <w:lvl w:ilvl="8" w:tplc="03948D1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66731B"/>
    <w:multiLevelType w:val="hybridMultilevel"/>
    <w:tmpl w:val="4B706D40"/>
    <w:lvl w:ilvl="0" w:tplc="A4ACF37E">
      <w:start w:val="1"/>
      <w:numFmt w:val="bullet"/>
      <w:lvlText w:val=""/>
      <w:lvlJc w:val="left"/>
      <w:pPr>
        <w:tabs>
          <w:tab w:val="num" w:pos="720"/>
        </w:tabs>
        <w:ind w:left="720" w:hanging="360"/>
      </w:pPr>
      <w:rPr>
        <w:rFonts w:ascii="Wingdings" w:hAnsi="Wingdings" w:hint="default"/>
      </w:rPr>
    </w:lvl>
    <w:lvl w:ilvl="1" w:tplc="BEA0B198">
      <w:numFmt w:val="bullet"/>
      <w:lvlText w:val="o"/>
      <w:lvlJc w:val="left"/>
      <w:pPr>
        <w:tabs>
          <w:tab w:val="num" w:pos="1440"/>
        </w:tabs>
        <w:ind w:left="1440" w:hanging="360"/>
      </w:pPr>
      <w:rPr>
        <w:rFonts w:ascii="Courier New" w:hAnsi="Courier New" w:hint="default"/>
      </w:rPr>
    </w:lvl>
    <w:lvl w:ilvl="2" w:tplc="90708F7E" w:tentative="1">
      <w:start w:val="1"/>
      <w:numFmt w:val="bullet"/>
      <w:lvlText w:val=""/>
      <w:lvlJc w:val="left"/>
      <w:pPr>
        <w:tabs>
          <w:tab w:val="num" w:pos="2160"/>
        </w:tabs>
        <w:ind w:left="2160" w:hanging="360"/>
      </w:pPr>
      <w:rPr>
        <w:rFonts w:ascii="Wingdings" w:hAnsi="Wingdings" w:hint="default"/>
      </w:rPr>
    </w:lvl>
    <w:lvl w:ilvl="3" w:tplc="559E1050" w:tentative="1">
      <w:start w:val="1"/>
      <w:numFmt w:val="bullet"/>
      <w:lvlText w:val=""/>
      <w:lvlJc w:val="left"/>
      <w:pPr>
        <w:tabs>
          <w:tab w:val="num" w:pos="2880"/>
        </w:tabs>
        <w:ind w:left="2880" w:hanging="360"/>
      </w:pPr>
      <w:rPr>
        <w:rFonts w:ascii="Wingdings" w:hAnsi="Wingdings" w:hint="default"/>
      </w:rPr>
    </w:lvl>
    <w:lvl w:ilvl="4" w:tplc="37BA538E" w:tentative="1">
      <w:start w:val="1"/>
      <w:numFmt w:val="bullet"/>
      <w:lvlText w:val=""/>
      <w:lvlJc w:val="left"/>
      <w:pPr>
        <w:tabs>
          <w:tab w:val="num" w:pos="3600"/>
        </w:tabs>
        <w:ind w:left="3600" w:hanging="360"/>
      </w:pPr>
      <w:rPr>
        <w:rFonts w:ascii="Wingdings" w:hAnsi="Wingdings" w:hint="default"/>
      </w:rPr>
    </w:lvl>
    <w:lvl w:ilvl="5" w:tplc="DD34B136" w:tentative="1">
      <w:start w:val="1"/>
      <w:numFmt w:val="bullet"/>
      <w:lvlText w:val=""/>
      <w:lvlJc w:val="left"/>
      <w:pPr>
        <w:tabs>
          <w:tab w:val="num" w:pos="4320"/>
        </w:tabs>
        <w:ind w:left="4320" w:hanging="360"/>
      </w:pPr>
      <w:rPr>
        <w:rFonts w:ascii="Wingdings" w:hAnsi="Wingdings" w:hint="default"/>
      </w:rPr>
    </w:lvl>
    <w:lvl w:ilvl="6" w:tplc="FFA62BE8" w:tentative="1">
      <w:start w:val="1"/>
      <w:numFmt w:val="bullet"/>
      <w:lvlText w:val=""/>
      <w:lvlJc w:val="left"/>
      <w:pPr>
        <w:tabs>
          <w:tab w:val="num" w:pos="5040"/>
        </w:tabs>
        <w:ind w:left="5040" w:hanging="360"/>
      </w:pPr>
      <w:rPr>
        <w:rFonts w:ascii="Wingdings" w:hAnsi="Wingdings" w:hint="default"/>
      </w:rPr>
    </w:lvl>
    <w:lvl w:ilvl="7" w:tplc="B8587FA0" w:tentative="1">
      <w:start w:val="1"/>
      <w:numFmt w:val="bullet"/>
      <w:lvlText w:val=""/>
      <w:lvlJc w:val="left"/>
      <w:pPr>
        <w:tabs>
          <w:tab w:val="num" w:pos="5760"/>
        </w:tabs>
        <w:ind w:left="5760" w:hanging="360"/>
      </w:pPr>
      <w:rPr>
        <w:rFonts w:ascii="Wingdings" w:hAnsi="Wingdings" w:hint="default"/>
      </w:rPr>
    </w:lvl>
    <w:lvl w:ilvl="8" w:tplc="A16048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F47F07"/>
    <w:multiLevelType w:val="hybridMultilevel"/>
    <w:tmpl w:val="FBE04ECA"/>
    <w:lvl w:ilvl="0" w:tplc="F946A0BC">
      <w:start w:val="1"/>
      <w:numFmt w:val="bullet"/>
      <w:lvlText w:val=""/>
      <w:lvlJc w:val="left"/>
      <w:pPr>
        <w:tabs>
          <w:tab w:val="num" w:pos="720"/>
        </w:tabs>
        <w:ind w:left="720" w:hanging="360"/>
      </w:pPr>
      <w:rPr>
        <w:rFonts w:ascii="Wingdings" w:hAnsi="Wingdings" w:hint="default"/>
      </w:rPr>
    </w:lvl>
    <w:lvl w:ilvl="1" w:tplc="EEEA3A68">
      <w:numFmt w:val="bullet"/>
      <w:lvlText w:val="o"/>
      <w:lvlJc w:val="left"/>
      <w:pPr>
        <w:tabs>
          <w:tab w:val="num" w:pos="1440"/>
        </w:tabs>
        <w:ind w:left="1440" w:hanging="360"/>
      </w:pPr>
      <w:rPr>
        <w:rFonts w:ascii="Courier New" w:hAnsi="Courier New" w:hint="default"/>
      </w:rPr>
    </w:lvl>
    <w:lvl w:ilvl="2" w:tplc="3B6ADDA4" w:tentative="1">
      <w:start w:val="1"/>
      <w:numFmt w:val="bullet"/>
      <w:lvlText w:val=""/>
      <w:lvlJc w:val="left"/>
      <w:pPr>
        <w:tabs>
          <w:tab w:val="num" w:pos="2160"/>
        </w:tabs>
        <w:ind w:left="2160" w:hanging="360"/>
      </w:pPr>
      <w:rPr>
        <w:rFonts w:ascii="Wingdings" w:hAnsi="Wingdings" w:hint="default"/>
      </w:rPr>
    </w:lvl>
    <w:lvl w:ilvl="3" w:tplc="641E4230" w:tentative="1">
      <w:start w:val="1"/>
      <w:numFmt w:val="bullet"/>
      <w:lvlText w:val=""/>
      <w:lvlJc w:val="left"/>
      <w:pPr>
        <w:tabs>
          <w:tab w:val="num" w:pos="2880"/>
        </w:tabs>
        <w:ind w:left="2880" w:hanging="360"/>
      </w:pPr>
      <w:rPr>
        <w:rFonts w:ascii="Wingdings" w:hAnsi="Wingdings" w:hint="default"/>
      </w:rPr>
    </w:lvl>
    <w:lvl w:ilvl="4" w:tplc="78AA98F0" w:tentative="1">
      <w:start w:val="1"/>
      <w:numFmt w:val="bullet"/>
      <w:lvlText w:val=""/>
      <w:lvlJc w:val="left"/>
      <w:pPr>
        <w:tabs>
          <w:tab w:val="num" w:pos="3600"/>
        </w:tabs>
        <w:ind w:left="3600" w:hanging="360"/>
      </w:pPr>
      <w:rPr>
        <w:rFonts w:ascii="Wingdings" w:hAnsi="Wingdings" w:hint="default"/>
      </w:rPr>
    </w:lvl>
    <w:lvl w:ilvl="5" w:tplc="9C5AAB1C" w:tentative="1">
      <w:start w:val="1"/>
      <w:numFmt w:val="bullet"/>
      <w:lvlText w:val=""/>
      <w:lvlJc w:val="left"/>
      <w:pPr>
        <w:tabs>
          <w:tab w:val="num" w:pos="4320"/>
        </w:tabs>
        <w:ind w:left="4320" w:hanging="360"/>
      </w:pPr>
      <w:rPr>
        <w:rFonts w:ascii="Wingdings" w:hAnsi="Wingdings" w:hint="default"/>
      </w:rPr>
    </w:lvl>
    <w:lvl w:ilvl="6" w:tplc="BD70243A" w:tentative="1">
      <w:start w:val="1"/>
      <w:numFmt w:val="bullet"/>
      <w:lvlText w:val=""/>
      <w:lvlJc w:val="left"/>
      <w:pPr>
        <w:tabs>
          <w:tab w:val="num" w:pos="5040"/>
        </w:tabs>
        <w:ind w:left="5040" w:hanging="360"/>
      </w:pPr>
      <w:rPr>
        <w:rFonts w:ascii="Wingdings" w:hAnsi="Wingdings" w:hint="default"/>
      </w:rPr>
    </w:lvl>
    <w:lvl w:ilvl="7" w:tplc="3D600C66" w:tentative="1">
      <w:start w:val="1"/>
      <w:numFmt w:val="bullet"/>
      <w:lvlText w:val=""/>
      <w:lvlJc w:val="left"/>
      <w:pPr>
        <w:tabs>
          <w:tab w:val="num" w:pos="5760"/>
        </w:tabs>
        <w:ind w:left="5760" w:hanging="360"/>
      </w:pPr>
      <w:rPr>
        <w:rFonts w:ascii="Wingdings" w:hAnsi="Wingdings" w:hint="default"/>
      </w:rPr>
    </w:lvl>
    <w:lvl w:ilvl="8" w:tplc="264A352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CF54F0"/>
    <w:multiLevelType w:val="hybridMultilevel"/>
    <w:tmpl w:val="79CF54F0"/>
    <w:lvl w:ilvl="0" w:tplc="299A5142">
      <w:start w:val="1"/>
      <w:numFmt w:val="bullet"/>
      <w:lvlText w:val=""/>
      <w:lvlJc w:val="left"/>
      <w:pPr>
        <w:ind w:left="720" w:hanging="360"/>
      </w:pPr>
      <w:rPr>
        <w:rFonts w:ascii="Symbol" w:hAnsi="Symbol"/>
      </w:rPr>
    </w:lvl>
    <w:lvl w:ilvl="1" w:tplc="BC72DCD8">
      <w:start w:val="1"/>
      <w:numFmt w:val="bullet"/>
      <w:lvlText w:val="o"/>
      <w:lvlJc w:val="left"/>
      <w:pPr>
        <w:tabs>
          <w:tab w:val="num" w:pos="1440"/>
        </w:tabs>
        <w:ind w:left="1440" w:hanging="360"/>
      </w:pPr>
      <w:rPr>
        <w:rFonts w:ascii="Courier New" w:hAnsi="Courier New"/>
      </w:rPr>
    </w:lvl>
    <w:lvl w:ilvl="2" w:tplc="F5E057AA">
      <w:start w:val="1"/>
      <w:numFmt w:val="bullet"/>
      <w:lvlText w:val=""/>
      <w:lvlJc w:val="left"/>
      <w:pPr>
        <w:tabs>
          <w:tab w:val="num" w:pos="2160"/>
        </w:tabs>
        <w:ind w:left="2160" w:hanging="360"/>
      </w:pPr>
      <w:rPr>
        <w:rFonts w:ascii="Wingdings" w:hAnsi="Wingdings"/>
      </w:rPr>
    </w:lvl>
    <w:lvl w:ilvl="3" w:tplc="9D2041FC">
      <w:start w:val="1"/>
      <w:numFmt w:val="bullet"/>
      <w:lvlText w:val=""/>
      <w:lvlJc w:val="left"/>
      <w:pPr>
        <w:tabs>
          <w:tab w:val="num" w:pos="2880"/>
        </w:tabs>
        <w:ind w:left="2880" w:hanging="360"/>
      </w:pPr>
      <w:rPr>
        <w:rFonts w:ascii="Symbol" w:hAnsi="Symbol"/>
      </w:rPr>
    </w:lvl>
    <w:lvl w:ilvl="4" w:tplc="EE061CF0">
      <w:start w:val="1"/>
      <w:numFmt w:val="bullet"/>
      <w:lvlText w:val="o"/>
      <w:lvlJc w:val="left"/>
      <w:pPr>
        <w:tabs>
          <w:tab w:val="num" w:pos="3600"/>
        </w:tabs>
        <w:ind w:left="3600" w:hanging="360"/>
      </w:pPr>
      <w:rPr>
        <w:rFonts w:ascii="Courier New" w:hAnsi="Courier New"/>
      </w:rPr>
    </w:lvl>
    <w:lvl w:ilvl="5" w:tplc="698EFB72">
      <w:start w:val="1"/>
      <w:numFmt w:val="bullet"/>
      <w:lvlText w:val=""/>
      <w:lvlJc w:val="left"/>
      <w:pPr>
        <w:tabs>
          <w:tab w:val="num" w:pos="4320"/>
        </w:tabs>
        <w:ind w:left="4320" w:hanging="360"/>
      </w:pPr>
      <w:rPr>
        <w:rFonts w:ascii="Wingdings" w:hAnsi="Wingdings"/>
      </w:rPr>
    </w:lvl>
    <w:lvl w:ilvl="6" w:tplc="CE6EED1E">
      <w:start w:val="1"/>
      <w:numFmt w:val="bullet"/>
      <w:lvlText w:val=""/>
      <w:lvlJc w:val="left"/>
      <w:pPr>
        <w:tabs>
          <w:tab w:val="num" w:pos="5040"/>
        </w:tabs>
        <w:ind w:left="5040" w:hanging="360"/>
      </w:pPr>
      <w:rPr>
        <w:rFonts w:ascii="Symbol" w:hAnsi="Symbol"/>
      </w:rPr>
    </w:lvl>
    <w:lvl w:ilvl="7" w:tplc="2812C40A">
      <w:start w:val="1"/>
      <w:numFmt w:val="bullet"/>
      <w:lvlText w:val="o"/>
      <w:lvlJc w:val="left"/>
      <w:pPr>
        <w:tabs>
          <w:tab w:val="num" w:pos="5760"/>
        </w:tabs>
        <w:ind w:left="5760" w:hanging="360"/>
      </w:pPr>
      <w:rPr>
        <w:rFonts w:ascii="Courier New" w:hAnsi="Courier New"/>
      </w:rPr>
    </w:lvl>
    <w:lvl w:ilvl="8" w:tplc="656089C2">
      <w:start w:val="1"/>
      <w:numFmt w:val="bullet"/>
      <w:lvlText w:val=""/>
      <w:lvlJc w:val="left"/>
      <w:pPr>
        <w:tabs>
          <w:tab w:val="num" w:pos="6480"/>
        </w:tabs>
        <w:ind w:left="6480" w:hanging="360"/>
      </w:pPr>
      <w:rPr>
        <w:rFonts w:ascii="Wingdings" w:hAnsi="Wingdings"/>
      </w:rPr>
    </w:lvl>
  </w:abstractNum>
  <w:abstractNum w:abstractNumId="8" w15:restartNumberingAfterBreak="0">
    <w:nsid w:val="79CF54FE"/>
    <w:multiLevelType w:val="hybridMultilevel"/>
    <w:tmpl w:val="79CF54FE"/>
    <w:lvl w:ilvl="0" w:tplc="5C3A8482">
      <w:start w:val="1"/>
      <w:numFmt w:val="bullet"/>
      <w:lvlText w:val=""/>
      <w:lvlJc w:val="left"/>
      <w:pPr>
        <w:ind w:left="720" w:hanging="360"/>
      </w:pPr>
      <w:rPr>
        <w:rFonts w:ascii="Symbol" w:hAnsi="Symbol"/>
      </w:rPr>
    </w:lvl>
    <w:lvl w:ilvl="1" w:tplc="CE10F156">
      <w:start w:val="1"/>
      <w:numFmt w:val="bullet"/>
      <w:lvlText w:val="o"/>
      <w:lvlJc w:val="left"/>
      <w:pPr>
        <w:tabs>
          <w:tab w:val="num" w:pos="1440"/>
        </w:tabs>
        <w:ind w:left="1440" w:hanging="360"/>
      </w:pPr>
      <w:rPr>
        <w:rFonts w:ascii="Courier New" w:hAnsi="Courier New"/>
      </w:rPr>
    </w:lvl>
    <w:lvl w:ilvl="2" w:tplc="FF16726A">
      <w:start w:val="1"/>
      <w:numFmt w:val="bullet"/>
      <w:lvlText w:val=""/>
      <w:lvlJc w:val="left"/>
      <w:pPr>
        <w:tabs>
          <w:tab w:val="num" w:pos="2160"/>
        </w:tabs>
        <w:ind w:left="2160" w:hanging="360"/>
      </w:pPr>
      <w:rPr>
        <w:rFonts w:ascii="Wingdings" w:hAnsi="Wingdings"/>
      </w:rPr>
    </w:lvl>
    <w:lvl w:ilvl="3" w:tplc="BF70B3CC">
      <w:start w:val="1"/>
      <w:numFmt w:val="bullet"/>
      <w:lvlText w:val=""/>
      <w:lvlJc w:val="left"/>
      <w:pPr>
        <w:tabs>
          <w:tab w:val="num" w:pos="2880"/>
        </w:tabs>
        <w:ind w:left="2880" w:hanging="360"/>
      </w:pPr>
      <w:rPr>
        <w:rFonts w:ascii="Symbol" w:hAnsi="Symbol"/>
      </w:rPr>
    </w:lvl>
    <w:lvl w:ilvl="4" w:tplc="4F340748">
      <w:start w:val="1"/>
      <w:numFmt w:val="bullet"/>
      <w:lvlText w:val="o"/>
      <w:lvlJc w:val="left"/>
      <w:pPr>
        <w:tabs>
          <w:tab w:val="num" w:pos="3600"/>
        </w:tabs>
        <w:ind w:left="3600" w:hanging="360"/>
      </w:pPr>
      <w:rPr>
        <w:rFonts w:ascii="Courier New" w:hAnsi="Courier New"/>
      </w:rPr>
    </w:lvl>
    <w:lvl w:ilvl="5" w:tplc="D89421DC">
      <w:start w:val="1"/>
      <w:numFmt w:val="bullet"/>
      <w:lvlText w:val=""/>
      <w:lvlJc w:val="left"/>
      <w:pPr>
        <w:tabs>
          <w:tab w:val="num" w:pos="4320"/>
        </w:tabs>
        <w:ind w:left="4320" w:hanging="360"/>
      </w:pPr>
      <w:rPr>
        <w:rFonts w:ascii="Wingdings" w:hAnsi="Wingdings"/>
      </w:rPr>
    </w:lvl>
    <w:lvl w:ilvl="6" w:tplc="6D34C4C4">
      <w:start w:val="1"/>
      <w:numFmt w:val="bullet"/>
      <w:lvlText w:val=""/>
      <w:lvlJc w:val="left"/>
      <w:pPr>
        <w:tabs>
          <w:tab w:val="num" w:pos="5040"/>
        </w:tabs>
        <w:ind w:left="5040" w:hanging="360"/>
      </w:pPr>
      <w:rPr>
        <w:rFonts w:ascii="Symbol" w:hAnsi="Symbol"/>
      </w:rPr>
    </w:lvl>
    <w:lvl w:ilvl="7" w:tplc="28C20B5C">
      <w:start w:val="1"/>
      <w:numFmt w:val="bullet"/>
      <w:lvlText w:val="o"/>
      <w:lvlJc w:val="left"/>
      <w:pPr>
        <w:tabs>
          <w:tab w:val="num" w:pos="5760"/>
        </w:tabs>
        <w:ind w:left="5760" w:hanging="360"/>
      </w:pPr>
      <w:rPr>
        <w:rFonts w:ascii="Courier New" w:hAnsi="Courier New"/>
      </w:rPr>
    </w:lvl>
    <w:lvl w:ilvl="8" w:tplc="17D2320C">
      <w:start w:val="1"/>
      <w:numFmt w:val="bullet"/>
      <w:lvlText w:val=""/>
      <w:lvlJc w:val="left"/>
      <w:pPr>
        <w:tabs>
          <w:tab w:val="num" w:pos="6480"/>
        </w:tabs>
        <w:ind w:left="6480" w:hanging="360"/>
      </w:pPr>
      <w:rPr>
        <w:rFonts w:ascii="Wingdings" w:hAnsi="Wingdings"/>
      </w:rPr>
    </w:lvl>
  </w:abstractNum>
  <w:abstractNum w:abstractNumId="9" w15:restartNumberingAfterBreak="0">
    <w:nsid w:val="79CF54FF"/>
    <w:multiLevelType w:val="hybridMultilevel"/>
    <w:tmpl w:val="79CF54FF"/>
    <w:lvl w:ilvl="0" w:tplc="D292BD70">
      <w:start w:val="1"/>
      <w:numFmt w:val="bullet"/>
      <w:lvlText w:val=""/>
      <w:lvlJc w:val="left"/>
      <w:pPr>
        <w:ind w:left="720" w:hanging="360"/>
      </w:pPr>
      <w:rPr>
        <w:rFonts w:ascii="Symbol" w:hAnsi="Symbol"/>
      </w:rPr>
    </w:lvl>
    <w:lvl w:ilvl="1" w:tplc="F2DA5C54">
      <w:start w:val="1"/>
      <w:numFmt w:val="bullet"/>
      <w:lvlText w:val="o"/>
      <w:lvlJc w:val="left"/>
      <w:pPr>
        <w:tabs>
          <w:tab w:val="num" w:pos="1440"/>
        </w:tabs>
        <w:ind w:left="1440" w:hanging="360"/>
      </w:pPr>
      <w:rPr>
        <w:rFonts w:ascii="Courier New" w:hAnsi="Courier New"/>
      </w:rPr>
    </w:lvl>
    <w:lvl w:ilvl="2" w:tplc="845AFF9A">
      <w:start w:val="1"/>
      <w:numFmt w:val="bullet"/>
      <w:lvlText w:val=""/>
      <w:lvlJc w:val="left"/>
      <w:pPr>
        <w:tabs>
          <w:tab w:val="num" w:pos="2160"/>
        </w:tabs>
        <w:ind w:left="2160" w:hanging="360"/>
      </w:pPr>
      <w:rPr>
        <w:rFonts w:ascii="Wingdings" w:hAnsi="Wingdings"/>
      </w:rPr>
    </w:lvl>
    <w:lvl w:ilvl="3" w:tplc="520AD25E">
      <w:start w:val="1"/>
      <w:numFmt w:val="bullet"/>
      <w:lvlText w:val=""/>
      <w:lvlJc w:val="left"/>
      <w:pPr>
        <w:tabs>
          <w:tab w:val="num" w:pos="2880"/>
        </w:tabs>
        <w:ind w:left="2880" w:hanging="360"/>
      </w:pPr>
      <w:rPr>
        <w:rFonts w:ascii="Symbol" w:hAnsi="Symbol"/>
      </w:rPr>
    </w:lvl>
    <w:lvl w:ilvl="4" w:tplc="E7C64DA4">
      <w:start w:val="1"/>
      <w:numFmt w:val="bullet"/>
      <w:lvlText w:val="o"/>
      <w:lvlJc w:val="left"/>
      <w:pPr>
        <w:tabs>
          <w:tab w:val="num" w:pos="3600"/>
        </w:tabs>
        <w:ind w:left="3600" w:hanging="360"/>
      </w:pPr>
      <w:rPr>
        <w:rFonts w:ascii="Courier New" w:hAnsi="Courier New"/>
      </w:rPr>
    </w:lvl>
    <w:lvl w:ilvl="5" w:tplc="DC44AF10">
      <w:start w:val="1"/>
      <w:numFmt w:val="bullet"/>
      <w:lvlText w:val=""/>
      <w:lvlJc w:val="left"/>
      <w:pPr>
        <w:tabs>
          <w:tab w:val="num" w:pos="4320"/>
        </w:tabs>
        <w:ind w:left="4320" w:hanging="360"/>
      </w:pPr>
      <w:rPr>
        <w:rFonts w:ascii="Wingdings" w:hAnsi="Wingdings"/>
      </w:rPr>
    </w:lvl>
    <w:lvl w:ilvl="6" w:tplc="742A10E8">
      <w:start w:val="1"/>
      <w:numFmt w:val="bullet"/>
      <w:lvlText w:val=""/>
      <w:lvlJc w:val="left"/>
      <w:pPr>
        <w:tabs>
          <w:tab w:val="num" w:pos="5040"/>
        </w:tabs>
        <w:ind w:left="5040" w:hanging="360"/>
      </w:pPr>
      <w:rPr>
        <w:rFonts w:ascii="Symbol" w:hAnsi="Symbol"/>
      </w:rPr>
    </w:lvl>
    <w:lvl w:ilvl="7" w:tplc="EE82B70E">
      <w:start w:val="1"/>
      <w:numFmt w:val="bullet"/>
      <w:lvlText w:val="o"/>
      <w:lvlJc w:val="left"/>
      <w:pPr>
        <w:tabs>
          <w:tab w:val="num" w:pos="5760"/>
        </w:tabs>
        <w:ind w:left="5760" w:hanging="360"/>
      </w:pPr>
      <w:rPr>
        <w:rFonts w:ascii="Courier New" w:hAnsi="Courier New"/>
      </w:rPr>
    </w:lvl>
    <w:lvl w:ilvl="8" w:tplc="470610FE">
      <w:start w:val="1"/>
      <w:numFmt w:val="bullet"/>
      <w:lvlText w:val=""/>
      <w:lvlJc w:val="left"/>
      <w:pPr>
        <w:tabs>
          <w:tab w:val="num" w:pos="6480"/>
        </w:tabs>
        <w:ind w:left="6480" w:hanging="360"/>
      </w:pPr>
      <w:rPr>
        <w:rFonts w:ascii="Wingdings" w:hAnsi="Wingdings"/>
      </w:rPr>
    </w:lvl>
  </w:abstractNum>
  <w:abstractNum w:abstractNumId="10" w15:restartNumberingAfterBreak="0">
    <w:nsid w:val="7FA77984"/>
    <w:multiLevelType w:val="hybridMultilevel"/>
    <w:tmpl w:val="0AD4C4CE"/>
    <w:lvl w:ilvl="0" w:tplc="978C6ECA">
      <w:start w:val="1"/>
      <w:numFmt w:val="bullet"/>
      <w:lvlText w:val=""/>
      <w:lvlJc w:val="left"/>
      <w:pPr>
        <w:tabs>
          <w:tab w:val="num" w:pos="360"/>
        </w:tabs>
        <w:ind w:left="360" w:hanging="360"/>
      </w:pPr>
      <w:rPr>
        <w:rFonts w:ascii="Wingdings" w:hAnsi="Wingdings" w:hint="default"/>
      </w:rPr>
    </w:lvl>
    <w:lvl w:ilvl="1" w:tplc="9BA8047A">
      <w:numFmt w:val="bullet"/>
      <w:lvlText w:val="o"/>
      <w:lvlJc w:val="left"/>
      <w:pPr>
        <w:tabs>
          <w:tab w:val="num" w:pos="1080"/>
        </w:tabs>
        <w:ind w:left="1080" w:hanging="360"/>
      </w:pPr>
      <w:rPr>
        <w:rFonts w:ascii="Courier New" w:hAnsi="Courier New" w:hint="default"/>
      </w:rPr>
    </w:lvl>
    <w:lvl w:ilvl="2" w:tplc="291A1EA2" w:tentative="1">
      <w:start w:val="1"/>
      <w:numFmt w:val="bullet"/>
      <w:lvlText w:val=""/>
      <w:lvlJc w:val="left"/>
      <w:pPr>
        <w:tabs>
          <w:tab w:val="num" w:pos="1800"/>
        </w:tabs>
        <w:ind w:left="1800" w:hanging="360"/>
      </w:pPr>
      <w:rPr>
        <w:rFonts w:ascii="Wingdings" w:hAnsi="Wingdings" w:hint="default"/>
      </w:rPr>
    </w:lvl>
    <w:lvl w:ilvl="3" w:tplc="7B7CCDFC" w:tentative="1">
      <w:start w:val="1"/>
      <w:numFmt w:val="bullet"/>
      <w:lvlText w:val=""/>
      <w:lvlJc w:val="left"/>
      <w:pPr>
        <w:tabs>
          <w:tab w:val="num" w:pos="2520"/>
        </w:tabs>
        <w:ind w:left="2520" w:hanging="360"/>
      </w:pPr>
      <w:rPr>
        <w:rFonts w:ascii="Wingdings" w:hAnsi="Wingdings" w:hint="default"/>
      </w:rPr>
    </w:lvl>
    <w:lvl w:ilvl="4" w:tplc="C726B3E0" w:tentative="1">
      <w:start w:val="1"/>
      <w:numFmt w:val="bullet"/>
      <w:lvlText w:val=""/>
      <w:lvlJc w:val="left"/>
      <w:pPr>
        <w:tabs>
          <w:tab w:val="num" w:pos="3240"/>
        </w:tabs>
        <w:ind w:left="3240" w:hanging="360"/>
      </w:pPr>
      <w:rPr>
        <w:rFonts w:ascii="Wingdings" w:hAnsi="Wingdings" w:hint="default"/>
      </w:rPr>
    </w:lvl>
    <w:lvl w:ilvl="5" w:tplc="2294D9E2" w:tentative="1">
      <w:start w:val="1"/>
      <w:numFmt w:val="bullet"/>
      <w:lvlText w:val=""/>
      <w:lvlJc w:val="left"/>
      <w:pPr>
        <w:tabs>
          <w:tab w:val="num" w:pos="3960"/>
        </w:tabs>
        <w:ind w:left="3960" w:hanging="360"/>
      </w:pPr>
      <w:rPr>
        <w:rFonts w:ascii="Wingdings" w:hAnsi="Wingdings" w:hint="default"/>
      </w:rPr>
    </w:lvl>
    <w:lvl w:ilvl="6" w:tplc="40E4BB78" w:tentative="1">
      <w:start w:val="1"/>
      <w:numFmt w:val="bullet"/>
      <w:lvlText w:val=""/>
      <w:lvlJc w:val="left"/>
      <w:pPr>
        <w:tabs>
          <w:tab w:val="num" w:pos="4680"/>
        </w:tabs>
        <w:ind w:left="4680" w:hanging="360"/>
      </w:pPr>
      <w:rPr>
        <w:rFonts w:ascii="Wingdings" w:hAnsi="Wingdings" w:hint="default"/>
      </w:rPr>
    </w:lvl>
    <w:lvl w:ilvl="7" w:tplc="A2B21B4E" w:tentative="1">
      <w:start w:val="1"/>
      <w:numFmt w:val="bullet"/>
      <w:lvlText w:val=""/>
      <w:lvlJc w:val="left"/>
      <w:pPr>
        <w:tabs>
          <w:tab w:val="num" w:pos="5400"/>
        </w:tabs>
        <w:ind w:left="5400" w:hanging="360"/>
      </w:pPr>
      <w:rPr>
        <w:rFonts w:ascii="Wingdings" w:hAnsi="Wingdings" w:hint="default"/>
      </w:rPr>
    </w:lvl>
    <w:lvl w:ilvl="8" w:tplc="CC601AD0" w:tentative="1">
      <w:start w:val="1"/>
      <w:numFmt w:val="bullet"/>
      <w:lvlText w:val=""/>
      <w:lvlJc w:val="left"/>
      <w:pPr>
        <w:tabs>
          <w:tab w:val="num" w:pos="6120"/>
        </w:tabs>
        <w:ind w:left="6120" w:hanging="360"/>
      </w:pPr>
      <w:rPr>
        <w:rFonts w:ascii="Wingdings" w:hAnsi="Wingdings" w:hint="default"/>
      </w:rPr>
    </w:lvl>
  </w:abstractNum>
  <w:num w:numId="1" w16cid:durableId="223150397">
    <w:abstractNumId w:val="10"/>
  </w:num>
  <w:num w:numId="2" w16cid:durableId="127741926">
    <w:abstractNumId w:val="6"/>
  </w:num>
  <w:num w:numId="3" w16cid:durableId="1672682964">
    <w:abstractNumId w:val="1"/>
  </w:num>
  <w:num w:numId="4" w16cid:durableId="2008709883">
    <w:abstractNumId w:val="3"/>
  </w:num>
  <w:num w:numId="5" w16cid:durableId="1280801152">
    <w:abstractNumId w:val="4"/>
  </w:num>
  <w:num w:numId="6" w16cid:durableId="520364273">
    <w:abstractNumId w:val="2"/>
  </w:num>
  <w:num w:numId="7" w16cid:durableId="1494029217">
    <w:abstractNumId w:val="5"/>
  </w:num>
  <w:num w:numId="8" w16cid:durableId="1902672802">
    <w:abstractNumId w:val="7"/>
  </w:num>
  <w:num w:numId="9" w16cid:durableId="1720787800">
    <w:abstractNumId w:val="8"/>
  </w:num>
  <w:num w:numId="10" w16cid:durableId="1327394138">
    <w:abstractNumId w:val="9"/>
  </w:num>
  <w:num w:numId="11" w16cid:durableId="190795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EA"/>
    <w:rsid w:val="00001007"/>
    <w:rsid w:val="00001F21"/>
    <w:rsid w:val="00001FB0"/>
    <w:rsid w:val="00011A29"/>
    <w:rsid w:val="00017FC5"/>
    <w:rsid w:val="0002133F"/>
    <w:rsid w:val="00032838"/>
    <w:rsid w:val="000539CB"/>
    <w:rsid w:val="00087F2F"/>
    <w:rsid w:val="00091E0E"/>
    <w:rsid w:val="00094A67"/>
    <w:rsid w:val="000953B8"/>
    <w:rsid w:val="000B1D88"/>
    <w:rsid w:val="000B47DF"/>
    <w:rsid w:val="000D135E"/>
    <w:rsid w:val="000D1A94"/>
    <w:rsid w:val="000E44F6"/>
    <w:rsid w:val="000E4520"/>
    <w:rsid w:val="0013199D"/>
    <w:rsid w:val="00146C17"/>
    <w:rsid w:val="00161E4C"/>
    <w:rsid w:val="001A05AD"/>
    <w:rsid w:val="001F63CB"/>
    <w:rsid w:val="0020549C"/>
    <w:rsid w:val="00205D6D"/>
    <w:rsid w:val="00220E6E"/>
    <w:rsid w:val="00250A11"/>
    <w:rsid w:val="00273BD5"/>
    <w:rsid w:val="002859B2"/>
    <w:rsid w:val="002913EA"/>
    <w:rsid w:val="00292762"/>
    <w:rsid w:val="002E09D7"/>
    <w:rsid w:val="00304842"/>
    <w:rsid w:val="00323133"/>
    <w:rsid w:val="00336303"/>
    <w:rsid w:val="00355AC6"/>
    <w:rsid w:val="00357496"/>
    <w:rsid w:val="00361DAE"/>
    <w:rsid w:val="003A0184"/>
    <w:rsid w:val="003B6D40"/>
    <w:rsid w:val="003B7E76"/>
    <w:rsid w:val="003D08E9"/>
    <w:rsid w:val="00403CAD"/>
    <w:rsid w:val="0044273C"/>
    <w:rsid w:val="0045387A"/>
    <w:rsid w:val="00456FFE"/>
    <w:rsid w:val="004610C2"/>
    <w:rsid w:val="004A453B"/>
    <w:rsid w:val="004B3FFE"/>
    <w:rsid w:val="004D501F"/>
    <w:rsid w:val="0051628F"/>
    <w:rsid w:val="0052333F"/>
    <w:rsid w:val="00541004"/>
    <w:rsid w:val="0054134F"/>
    <w:rsid w:val="005469DF"/>
    <w:rsid w:val="00560A2B"/>
    <w:rsid w:val="005651CB"/>
    <w:rsid w:val="00594B6D"/>
    <w:rsid w:val="005A196C"/>
    <w:rsid w:val="005A44C1"/>
    <w:rsid w:val="005A5F5C"/>
    <w:rsid w:val="005C35A1"/>
    <w:rsid w:val="00620BBE"/>
    <w:rsid w:val="006226C0"/>
    <w:rsid w:val="00627AB8"/>
    <w:rsid w:val="00630D03"/>
    <w:rsid w:val="00632C8A"/>
    <w:rsid w:val="00634445"/>
    <w:rsid w:val="00644801"/>
    <w:rsid w:val="0066482F"/>
    <w:rsid w:val="006742C4"/>
    <w:rsid w:val="006766F8"/>
    <w:rsid w:val="006827C4"/>
    <w:rsid w:val="006C7962"/>
    <w:rsid w:val="006E0F73"/>
    <w:rsid w:val="00702F35"/>
    <w:rsid w:val="00716DD8"/>
    <w:rsid w:val="00726A9B"/>
    <w:rsid w:val="00742FE9"/>
    <w:rsid w:val="00781D73"/>
    <w:rsid w:val="00783114"/>
    <w:rsid w:val="0079382F"/>
    <w:rsid w:val="007A39AE"/>
    <w:rsid w:val="007C1660"/>
    <w:rsid w:val="007C40AF"/>
    <w:rsid w:val="007E318E"/>
    <w:rsid w:val="007F4950"/>
    <w:rsid w:val="008110EC"/>
    <w:rsid w:val="00813FD7"/>
    <w:rsid w:val="0081766C"/>
    <w:rsid w:val="00831190"/>
    <w:rsid w:val="00831A06"/>
    <w:rsid w:val="00883281"/>
    <w:rsid w:val="008D0726"/>
    <w:rsid w:val="008D20A0"/>
    <w:rsid w:val="008D5B64"/>
    <w:rsid w:val="008E47CB"/>
    <w:rsid w:val="008F3CA7"/>
    <w:rsid w:val="00907026"/>
    <w:rsid w:val="00925D70"/>
    <w:rsid w:val="00950074"/>
    <w:rsid w:val="0095122C"/>
    <w:rsid w:val="00960182"/>
    <w:rsid w:val="00971749"/>
    <w:rsid w:val="0097219D"/>
    <w:rsid w:val="009727B9"/>
    <w:rsid w:val="009728C8"/>
    <w:rsid w:val="00972A0B"/>
    <w:rsid w:val="00987369"/>
    <w:rsid w:val="009A11D2"/>
    <w:rsid w:val="009A6629"/>
    <w:rsid w:val="009E0157"/>
    <w:rsid w:val="009F0E4A"/>
    <w:rsid w:val="00A20689"/>
    <w:rsid w:val="00A32D17"/>
    <w:rsid w:val="00A42923"/>
    <w:rsid w:val="00A6505D"/>
    <w:rsid w:val="00A74DD1"/>
    <w:rsid w:val="00A76BD6"/>
    <w:rsid w:val="00AB55C6"/>
    <w:rsid w:val="00AC19BE"/>
    <w:rsid w:val="00AD3CBF"/>
    <w:rsid w:val="00AD4394"/>
    <w:rsid w:val="00B00746"/>
    <w:rsid w:val="00B03F19"/>
    <w:rsid w:val="00B3275D"/>
    <w:rsid w:val="00B42307"/>
    <w:rsid w:val="00B43426"/>
    <w:rsid w:val="00B465F0"/>
    <w:rsid w:val="00B539EF"/>
    <w:rsid w:val="00B559F2"/>
    <w:rsid w:val="00B62DB2"/>
    <w:rsid w:val="00B70AA2"/>
    <w:rsid w:val="00B70AEB"/>
    <w:rsid w:val="00B77342"/>
    <w:rsid w:val="00B9002E"/>
    <w:rsid w:val="00BE529A"/>
    <w:rsid w:val="00BF3B3D"/>
    <w:rsid w:val="00BF7FCA"/>
    <w:rsid w:val="00C0088B"/>
    <w:rsid w:val="00C230E0"/>
    <w:rsid w:val="00C320B0"/>
    <w:rsid w:val="00C37B29"/>
    <w:rsid w:val="00C51334"/>
    <w:rsid w:val="00C744B9"/>
    <w:rsid w:val="00CD309F"/>
    <w:rsid w:val="00CE1B60"/>
    <w:rsid w:val="00CF1C70"/>
    <w:rsid w:val="00D233D1"/>
    <w:rsid w:val="00D24707"/>
    <w:rsid w:val="00D24CE6"/>
    <w:rsid w:val="00D4571B"/>
    <w:rsid w:val="00D76A11"/>
    <w:rsid w:val="00D76A1E"/>
    <w:rsid w:val="00D83EEA"/>
    <w:rsid w:val="00DB796E"/>
    <w:rsid w:val="00DC511B"/>
    <w:rsid w:val="00DD0885"/>
    <w:rsid w:val="00DD27C4"/>
    <w:rsid w:val="00DD298C"/>
    <w:rsid w:val="00E038B4"/>
    <w:rsid w:val="00E24F5D"/>
    <w:rsid w:val="00E47B54"/>
    <w:rsid w:val="00E529C8"/>
    <w:rsid w:val="00E54F3E"/>
    <w:rsid w:val="00E80011"/>
    <w:rsid w:val="00E802CD"/>
    <w:rsid w:val="00E80E57"/>
    <w:rsid w:val="00E92A53"/>
    <w:rsid w:val="00EB16AF"/>
    <w:rsid w:val="00EE650D"/>
    <w:rsid w:val="00EF7FB3"/>
    <w:rsid w:val="00F224DC"/>
    <w:rsid w:val="00F23E3E"/>
    <w:rsid w:val="00F32161"/>
    <w:rsid w:val="00F409AD"/>
    <w:rsid w:val="00F417A9"/>
    <w:rsid w:val="00F6343B"/>
    <w:rsid w:val="00F71F5A"/>
    <w:rsid w:val="00F8707F"/>
    <w:rsid w:val="00F91EC7"/>
    <w:rsid w:val="00FC0D2F"/>
    <w:rsid w:val="00FD4095"/>
    <w:rsid w:val="00FF020A"/>
    <w:rsid w:val="00FF5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F02A"/>
  <w15:chartTrackingRefBased/>
  <w15:docId w15:val="{E16BA154-923E-4330-8C5C-8FF92CE8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E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83E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E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E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E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E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E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E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E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E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83E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E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EEA"/>
    <w:rPr>
      <w:rFonts w:eastAsiaTheme="majorEastAsia" w:cstheme="majorBidi"/>
      <w:color w:val="272727" w:themeColor="text1" w:themeTint="D8"/>
    </w:rPr>
  </w:style>
  <w:style w:type="paragraph" w:styleId="Title">
    <w:name w:val="Title"/>
    <w:basedOn w:val="Normal"/>
    <w:next w:val="Normal"/>
    <w:link w:val="TitleChar"/>
    <w:uiPriority w:val="10"/>
    <w:qFormat/>
    <w:rsid w:val="00D83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E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EEA"/>
    <w:pPr>
      <w:spacing w:before="160"/>
      <w:jc w:val="center"/>
    </w:pPr>
    <w:rPr>
      <w:i/>
      <w:iCs/>
      <w:color w:val="404040" w:themeColor="text1" w:themeTint="BF"/>
    </w:rPr>
  </w:style>
  <w:style w:type="character" w:customStyle="1" w:styleId="QuoteChar">
    <w:name w:val="Quote Char"/>
    <w:basedOn w:val="DefaultParagraphFont"/>
    <w:link w:val="Quote"/>
    <w:uiPriority w:val="29"/>
    <w:rsid w:val="00D83EEA"/>
    <w:rPr>
      <w:i/>
      <w:iCs/>
      <w:color w:val="404040" w:themeColor="text1" w:themeTint="BF"/>
    </w:rPr>
  </w:style>
  <w:style w:type="paragraph" w:styleId="ListParagraph">
    <w:name w:val="List Paragraph"/>
    <w:basedOn w:val="Normal"/>
    <w:uiPriority w:val="34"/>
    <w:qFormat/>
    <w:rsid w:val="00D83EEA"/>
    <w:pPr>
      <w:ind w:left="720"/>
      <w:contextualSpacing/>
    </w:pPr>
  </w:style>
  <w:style w:type="character" w:styleId="IntenseEmphasis">
    <w:name w:val="Intense Emphasis"/>
    <w:basedOn w:val="DefaultParagraphFont"/>
    <w:uiPriority w:val="21"/>
    <w:qFormat/>
    <w:rsid w:val="00D83EEA"/>
    <w:rPr>
      <w:i/>
      <w:iCs/>
      <w:color w:val="0F4761" w:themeColor="accent1" w:themeShade="BF"/>
    </w:rPr>
  </w:style>
  <w:style w:type="paragraph" w:styleId="IntenseQuote">
    <w:name w:val="Intense Quote"/>
    <w:basedOn w:val="Normal"/>
    <w:next w:val="Normal"/>
    <w:link w:val="IntenseQuoteChar"/>
    <w:uiPriority w:val="30"/>
    <w:qFormat/>
    <w:rsid w:val="00D83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EEA"/>
    <w:rPr>
      <w:i/>
      <w:iCs/>
      <w:color w:val="0F4761" w:themeColor="accent1" w:themeShade="BF"/>
    </w:rPr>
  </w:style>
  <w:style w:type="character" w:styleId="IntenseReference">
    <w:name w:val="Intense Reference"/>
    <w:basedOn w:val="DefaultParagraphFont"/>
    <w:uiPriority w:val="32"/>
    <w:qFormat/>
    <w:rsid w:val="00D83EEA"/>
    <w:rPr>
      <w:b/>
      <w:bCs/>
      <w:smallCaps/>
      <w:color w:val="0F4761" w:themeColor="accent1" w:themeShade="BF"/>
      <w:spacing w:val="5"/>
    </w:rPr>
  </w:style>
  <w:style w:type="character" w:styleId="Hyperlink">
    <w:name w:val="Hyperlink"/>
    <w:basedOn w:val="DefaultParagraphFont"/>
    <w:uiPriority w:val="99"/>
    <w:unhideWhenUsed/>
    <w:rsid w:val="003A0184"/>
    <w:rPr>
      <w:color w:val="467886" w:themeColor="hyperlink"/>
      <w:u w:val="single"/>
    </w:rPr>
  </w:style>
  <w:style w:type="character" w:styleId="UnresolvedMention">
    <w:name w:val="Unresolved Mention"/>
    <w:basedOn w:val="DefaultParagraphFont"/>
    <w:uiPriority w:val="99"/>
    <w:semiHidden/>
    <w:unhideWhenUsed/>
    <w:rsid w:val="003A0184"/>
    <w:rPr>
      <w:color w:val="605E5C"/>
      <w:shd w:val="clear" w:color="auto" w:fill="E1DFDD"/>
    </w:rPr>
  </w:style>
  <w:style w:type="paragraph" w:styleId="NormalWeb">
    <w:name w:val="Normal (Web)"/>
    <w:basedOn w:val="Normal"/>
    <w:uiPriority w:val="99"/>
    <w:semiHidden/>
    <w:unhideWhenUsed/>
    <w:rsid w:val="007C40AF"/>
    <w:rPr>
      <w:rFonts w:ascii="Times New Roman" w:hAnsi="Times New Roman" w:cs="Times New Roman"/>
    </w:rPr>
  </w:style>
  <w:style w:type="character" w:customStyle="1" w:styleId="highlightanyCharacter">
    <w:name w:val="highlight_any Character"/>
    <w:basedOn w:val="DefaultParagraphFont"/>
    <w:rsid w:val="004A453B"/>
    <w:rPr>
      <w:shd w:val="clear" w:color="auto" w:fill="FFF7D5"/>
    </w:rPr>
  </w:style>
  <w:style w:type="paragraph" w:customStyle="1" w:styleId="h4highlight">
    <w:name w:val="h4_highlight"/>
    <w:basedOn w:val="Heading4"/>
    <w:rsid w:val="004A453B"/>
    <w:pPr>
      <w:keepNext w:val="0"/>
      <w:keepLines w:val="0"/>
      <w:shd w:val="clear" w:color="auto" w:fill="FFF7D5"/>
      <w:spacing w:before="0" w:after="0" w:line="240" w:lineRule="auto"/>
    </w:pPr>
    <w:rPr>
      <w:rFonts w:ascii="Roboto" w:eastAsia="Roboto" w:hAnsi="Roboto" w:cs="Roboto"/>
      <w:b/>
      <w:i w:val="0"/>
      <w:iCs w:val="0"/>
      <w:color w:val="291900"/>
      <w:kern w:val="0"/>
      <w:shd w:val="clear" w:color="auto" w:fill="FFF7D5"/>
      <w:lang w:val="x-none" w:eastAsia="x-none"/>
      <w14:ligatures w14:val="none"/>
    </w:rPr>
  </w:style>
  <w:style w:type="character" w:styleId="FollowedHyperlink">
    <w:name w:val="FollowedHyperlink"/>
    <w:basedOn w:val="DefaultParagraphFont"/>
    <w:uiPriority w:val="99"/>
    <w:semiHidden/>
    <w:unhideWhenUsed/>
    <w:rsid w:val="00B465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o%09https:/www.cancer.gov/about-nci/advisory-boards/ncab/meetings/2025/december-agenda" TargetMode="External"/><Relationship Id="rId13" Type="http://schemas.openxmlformats.org/officeDocument/2006/relationships/hyperlink" Target="https://grants.nih.gov/policy-and-compliance/policy-topics/sharing-policies/other" TargetMode="External"/><Relationship Id="rId3" Type="http://schemas.openxmlformats.org/officeDocument/2006/relationships/settings" Target="settings.xml"/><Relationship Id="rId7" Type="http://schemas.openxmlformats.org/officeDocument/2006/relationships/hyperlink" Target="&#8226;%09https:/www.nih.gov/about-nih/nih-director/statements/advancing-nihs-mission-through-unified-strategy" TargetMode="External"/><Relationship Id="rId12" Type="http://schemas.openxmlformats.org/officeDocument/2006/relationships/hyperlink" Target="https://sbir.cancer.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biit.webex.com/cbiit/ldr.php?RCID=c1b41a7fad8f34a0973e0ed7503ba19b" TargetMode="External"/><Relationship Id="rId11" Type="http://schemas.openxmlformats.org/officeDocument/2006/relationships/hyperlink" Target="https://grants.nih.gov/grants/guide/notice-files/NOT-OD-25-098.html" TargetMode="External"/><Relationship Id="rId5" Type="http://schemas.openxmlformats.org/officeDocument/2006/relationships/hyperlink" Target="mailto:NCI_DecisionModelingPriorities@mail.nih.gov" TargetMode="External"/><Relationship Id="rId15" Type="http://schemas.openxmlformats.org/officeDocument/2006/relationships/fontTable" Target="fontTable.xml"/><Relationship Id="rId10" Type="http://schemas.openxmlformats.org/officeDocument/2006/relationships/hyperlink" Target="https://grants.nih.gov/grants/guide/notice-files/NOT-OD-25-098.html" TargetMode="External"/><Relationship Id="rId4" Type="http://schemas.openxmlformats.org/officeDocument/2006/relationships/webSettings" Target="webSettings.xml"/><Relationship Id="rId9" Type="http://schemas.openxmlformats.org/officeDocument/2006/relationships/hyperlink" Target="o%09https:/grants.nih.gov/grants/policy/nihgps/HTML5/section_1/1.2_definition_of_terms.htm" TargetMode="External"/><Relationship Id="rId14" Type="http://schemas.openxmlformats.org/officeDocument/2006/relationships/hyperlink" Target="https://grants.nih.gov/policy-and-compliance/policy-topics/sharing-policies/o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2397</TotalTime>
  <Pages>3</Pages>
  <Words>1008</Words>
  <Characters>6023</Characters>
  <Application>Microsoft Office Word</Application>
  <DocSecurity>0</DocSecurity>
  <Lines>106</Lines>
  <Paragraphs>38</Paragraphs>
  <ScaleCrop>false</ScaleCrop>
  <HeadingPairs>
    <vt:vector size="2" baseType="variant">
      <vt:variant>
        <vt:lpstr>Title</vt:lpstr>
      </vt:variant>
      <vt:variant>
        <vt:i4>1</vt:i4>
      </vt:variant>
    </vt:vector>
  </HeadingPairs>
  <TitlesOfParts>
    <vt:vector size="1" baseType="lpstr">
      <vt:lpstr/>
    </vt:vector>
  </TitlesOfParts>
  <Company>National Cancer Institute</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for RFA-CA-25-032</dc:title>
  <dc:subject/>
  <dc:creator>Stout, Natasha (NIH/NCI) [E]</dc:creator>
  <cp:keywords/>
  <dc:description/>
  <cp:lastModifiedBy>Melkonyan, Asya (IMS)</cp:lastModifiedBy>
  <cp:revision>169</cp:revision>
  <dcterms:created xsi:type="dcterms:W3CDTF">2026-01-09T15:50:00Z</dcterms:created>
  <dcterms:modified xsi:type="dcterms:W3CDTF">2026-01-23T22:06:00Z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1c2075-f2ee-41ae-8029-486c3fee84e8_Enabled">
    <vt:lpwstr>true</vt:lpwstr>
  </property>
  <property fmtid="{D5CDD505-2E9C-101B-9397-08002B2CF9AE}" pid="3" name="MSIP_Label_ad1c2075-f2ee-41ae-8029-486c3fee84e8_SetDate">
    <vt:lpwstr>2026-01-23T22:06:10Z</vt:lpwstr>
  </property>
  <property fmtid="{D5CDD505-2E9C-101B-9397-08002B2CF9AE}" pid="4" name="MSIP_Label_ad1c2075-f2ee-41ae-8029-486c3fee84e8_Method">
    <vt:lpwstr>Standard</vt:lpwstr>
  </property>
  <property fmtid="{D5CDD505-2E9C-101B-9397-08002B2CF9AE}" pid="5" name="MSIP_Label_ad1c2075-f2ee-41ae-8029-486c3fee84e8_Name">
    <vt:lpwstr>Internal</vt:lpwstr>
  </property>
  <property fmtid="{D5CDD505-2E9C-101B-9397-08002B2CF9AE}" pid="6" name="MSIP_Label_ad1c2075-f2ee-41ae-8029-486c3fee84e8_SiteId">
    <vt:lpwstr>132f6d73-87bb-49ae-a226-ee23f9ef7518</vt:lpwstr>
  </property>
  <property fmtid="{D5CDD505-2E9C-101B-9397-08002B2CF9AE}" pid="7" name="MSIP_Label_ad1c2075-f2ee-41ae-8029-486c3fee84e8_ActionId">
    <vt:lpwstr>952d96dc-aa41-4eb3-b220-0535095cf4e0</vt:lpwstr>
  </property>
  <property fmtid="{D5CDD505-2E9C-101B-9397-08002B2CF9AE}" pid="8" name="MSIP_Label_ad1c2075-f2ee-41ae-8029-486c3fee84e8_ContentBits">
    <vt:lpwstr>0</vt:lpwstr>
  </property>
  <property fmtid="{D5CDD505-2E9C-101B-9397-08002B2CF9AE}" pid="9" name="MSIP_Label_ad1c2075-f2ee-41ae-8029-486c3fee84e8_Tag">
    <vt:lpwstr>10, 3, 0, 1</vt:lpwstr>
  </property>
</Properties>
</file>